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7C1" w:rsidRDefault="00F207C1" w:rsidP="00ED17F9">
      <w:pPr>
        <w:rPr>
          <w:rFonts w:ascii="Times New Roman" w:hAnsi="Times New Roman"/>
          <w:b/>
          <w:color w:val="0000FF"/>
        </w:rPr>
      </w:pPr>
    </w:p>
    <w:p w:rsidR="00F207C1" w:rsidRDefault="00F207C1" w:rsidP="00ED17F9">
      <w:pPr>
        <w:rPr>
          <w:rFonts w:ascii="Times New Roman" w:hAnsi="Times New Roman"/>
          <w:b/>
          <w:color w:val="0000FF"/>
        </w:rPr>
      </w:pPr>
    </w:p>
    <w:p w:rsidR="00F207C1" w:rsidRDefault="00F207C1" w:rsidP="00A75DF6">
      <w:pPr>
        <w:jc w:val="center"/>
        <w:rPr>
          <w:rFonts w:ascii="Times New Roman" w:hAnsi="Times New Roman"/>
          <w:b/>
          <w:color w:val="0000FF"/>
        </w:rPr>
      </w:pPr>
    </w:p>
    <w:p w:rsidR="00FF5F88" w:rsidRDefault="00FF5F88" w:rsidP="00A75DF6">
      <w:pPr>
        <w:pStyle w:val="Heading7"/>
        <w:rPr>
          <w:color w:val="auto"/>
          <w:sz w:val="32"/>
          <w:szCs w:val="32"/>
        </w:rPr>
      </w:pPr>
    </w:p>
    <w:p w:rsidR="00FF5F88" w:rsidRDefault="00FF5F88" w:rsidP="00A75DF6">
      <w:pPr>
        <w:pStyle w:val="Heading7"/>
        <w:rPr>
          <w:color w:val="auto"/>
          <w:sz w:val="32"/>
          <w:szCs w:val="32"/>
        </w:rPr>
      </w:pPr>
    </w:p>
    <w:p w:rsidR="00FF5F88" w:rsidRDefault="00FF5F88" w:rsidP="00A75DF6">
      <w:pPr>
        <w:pStyle w:val="Heading7"/>
        <w:rPr>
          <w:color w:val="auto"/>
          <w:sz w:val="32"/>
          <w:szCs w:val="32"/>
        </w:rPr>
      </w:pPr>
    </w:p>
    <w:p w:rsidR="00F207C1" w:rsidRPr="003C56E1" w:rsidRDefault="00F207C1" w:rsidP="00A75DF6">
      <w:pPr>
        <w:pStyle w:val="Heading7"/>
        <w:rPr>
          <w:color w:val="auto"/>
          <w:sz w:val="32"/>
          <w:szCs w:val="32"/>
        </w:rPr>
      </w:pPr>
      <w:r w:rsidRPr="003C56E1">
        <w:rPr>
          <w:color w:val="auto"/>
          <w:sz w:val="32"/>
          <w:szCs w:val="32"/>
        </w:rPr>
        <w:t>ENVIRONMENTAL TOXICOLOGY</w:t>
      </w:r>
    </w:p>
    <w:p w:rsidR="00F207C1" w:rsidRPr="003C56E1" w:rsidRDefault="00F207C1" w:rsidP="00A75DF6">
      <w:pPr>
        <w:pStyle w:val="BodyText"/>
        <w:jc w:val="center"/>
        <w:rPr>
          <w:b/>
          <w:sz w:val="32"/>
          <w:szCs w:val="32"/>
        </w:rPr>
      </w:pPr>
      <w:r w:rsidRPr="003C56E1">
        <w:rPr>
          <w:b/>
          <w:sz w:val="32"/>
          <w:szCs w:val="32"/>
        </w:rPr>
        <w:t>GRADUATE STUDENT GUIDELINES</w:t>
      </w:r>
    </w:p>
    <w:p w:rsidR="00F207C1" w:rsidRPr="003C56E1" w:rsidRDefault="00946962" w:rsidP="00A75DF6">
      <w:pPr>
        <w:jc w:val="center"/>
        <w:rPr>
          <w:rFonts w:ascii="Times New Roman" w:hAnsi="Times New Roman"/>
          <w:b/>
          <w:sz w:val="32"/>
          <w:szCs w:val="32"/>
        </w:rPr>
      </w:pPr>
      <w:r>
        <w:rPr>
          <w:rFonts w:ascii="Times New Roman" w:hAnsi="Times New Roman"/>
          <w:b/>
          <w:sz w:val="32"/>
          <w:szCs w:val="32"/>
        </w:rPr>
        <w:t>2017-18</w:t>
      </w:r>
    </w:p>
    <w:p w:rsidR="00F207C1" w:rsidRDefault="00F207C1" w:rsidP="00FF5F88">
      <w:pPr>
        <w:jc w:val="center"/>
        <w:rPr>
          <w:rFonts w:ascii="Times New Roman" w:hAnsi="Times New Roman"/>
          <w:b/>
          <w:color w:val="0000FF"/>
        </w:rPr>
      </w:pPr>
    </w:p>
    <w:p w:rsidR="00FF5F88" w:rsidRDefault="00FF5F88" w:rsidP="00FF5F88">
      <w:pPr>
        <w:jc w:val="center"/>
        <w:rPr>
          <w:rFonts w:ascii="Times New Roman" w:hAnsi="Times New Roman"/>
          <w:b/>
          <w:color w:val="0000FF"/>
        </w:rPr>
      </w:pPr>
    </w:p>
    <w:p w:rsidR="00FF5F88" w:rsidRDefault="00FF5F88" w:rsidP="00FF5F88">
      <w:pPr>
        <w:jc w:val="center"/>
        <w:rPr>
          <w:rFonts w:ascii="Times New Roman" w:hAnsi="Times New Roman"/>
          <w:b/>
          <w:color w:val="0000FF"/>
        </w:rPr>
      </w:pPr>
    </w:p>
    <w:p w:rsidR="00FF5F88" w:rsidRDefault="00FF5F88" w:rsidP="00FF5F88">
      <w:pPr>
        <w:jc w:val="center"/>
        <w:rPr>
          <w:rFonts w:ascii="Times New Roman" w:hAnsi="Times New Roman"/>
          <w:b/>
          <w:color w:val="0000FF"/>
        </w:rPr>
      </w:pPr>
    </w:p>
    <w:p w:rsidR="00FF5F88" w:rsidRDefault="00FF5F88" w:rsidP="00FF5F88">
      <w:pPr>
        <w:jc w:val="center"/>
        <w:rPr>
          <w:rFonts w:ascii="Times New Roman" w:hAnsi="Times New Roman"/>
          <w:b/>
          <w:color w:val="0000FF"/>
        </w:rPr>
      </w:pPr>
    </w:p>
    <w:p w:rsidR="00FF5F88" w:rsidRDefault="00FF5F88" w:rsidP="00FF5F88">
      <w:pPr>
        <w:jc w:val="center"/>
        <w:rPr>
          <w:rFonts w:ascii="Times New Roman" w:hAnsi="Times New Roman"/>
          <w:b/>
          <w:color w:val="0000FF"/>
        </w:rPr>
      </w:pPr>
    </w:p>
    <w:p w:rsidR="00FF5F88" w:rsidRDefault="00FF5F88" w:rsidP="00FF5F88">
      <w:pPr>
        <w:jc w:val="center"/>
        <w:rPr>
          <w:rFonts w:ascii="Times New Roman" w:hAnsi="Times New Roman"/>
          <w:b/>
          <w:color w:val="0000FF"/>
        </w:rPr>
      </w:pPr>
    </w:p>
    <w:p w:rsidR="00FF5F88" w:rsidRDefault="00FF5F88" w:rsidP="00FF5F88">
      <w:pPr>
        <w:jc w:val="center"/>
        <w:rPr>
          <w:rFonts w:ascii="Times New Roman" w:hAnsi="Times New Roman"/>
          <w:b/>
          <w:color w:val="0000FF"/>
        </w:rPr>
      </w:pPr>
    </w:p>
    <w:p w:rsidR="00FF5F88" w:rsidRDefault="00FF5F88" w:rsidP="00FF5F88">
      <w:pPr>
        <w:jc w:val="center"/>
        <w:rPr>
          <w:rFonts w:ascii="Times New Roman" w:hAnsi="Times New Roman"/>
          <w:b/>
          <w:color w:val="0000FF"/>
        </w:rPr>
      </w:pPr>
    </w:p>
    <w:p w:rsidR="00FF5F88" w:rsidRDefault="00FF5F88" w:rsidP="00FF5F88">
      <w:pPr>
        <w:jc w:val="center"/>
        <w:rPr>
          <w:rFonts w:ascii="Times New Roman" w:hAnsi="Times New Roman"/>
          <w:b/>
          <w:color w:val="0000FF"/>
        </w:rPr>
      </w:pPr>
    </w:p>
    <w:p w:rsidR="00FF5F88" w:rsidRDefault="00FF5F88" w:rsidP="00FF5F88">
      <w:pPr>
        <w:jc w:val="center"/>
        <w:rPr>
          <w:rFonts w:ascii="Times New Roman" w:hAnsi="Times New Roman"/>
          <w:b/>
          <w:color w:val="0000FF"/>
        </w:rPr>
      </w:pPr>
    </w:p>
    <w:p w:rsidR="00F207C1" w:rsidRDefault="00FF5F88" w:rsidP="00FF5F88">
      <w:pPr>
        <w:jc w:val="center"/>
        <w:rPr>
          <w:rFonts w:ascii="Times New Roman" w:hAnsi="Times New Roman"/>
          <w:color w:val="0000FF"/>
        </w:rPr>
      </w:pPr>
      <w:r>
        <w:rPr>
          <w:noProof/>
          <w:szCs w:val="24"/>
        </w:rPr>
        <w:drawing>
          <wp:anchor distT="36576" distB="36576" distL="36576" distR="36576" simplePos="0" relativeHeight="251658240" behindDoc="0" locked="0" layoutInCell="1" allowOverlap="1" wp14:anchorId="7754F3CB" wp14:editId="1119AEC1">
            <wp:simplePos x="0" y="0"/>
            <wp:positionH relativeFrom="column">
              <wp:posOffset>-2872740</wp:posOffset>
            </wp:positionH>
            <wp:positionV relativeFrom="paragraph">
              <wp:posOffset>5572125</wp:posOffset>
            </wp:positionV>
            <wp:extent cx="1242060" cy="1355725"/>
            <wp:effectExtent l="0" t="0" r="0" b="0"/>
            <wp:wrapNone/>
            <wp:docPr id="1" name="Picture 1" descr="MCj031085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310850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060" cy="13557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Cs w:val="24"/>
        </w:rPr>
        <w:drawing>
          <wp:anchor distT="36576" distB="36576" distL="36576" distR="36576" simplePos="0" relativeHeight="251660288" behindDoc="0" locked="0" layoutInCell="1" allowOverlap="1" wp14:anchorId="2151ED45" wp14:editId="5F082AA9">
            <wp:simplePos x="0" y="0"/>
            <wp:positionH relativeFrom="column">
              <wp:posOffset>-2720340</wp:posOffset>
            </wp:positionH>
            <wp:positionV relativeFrom="paragraph">
              <wp:posOffset>5374005</wp:posOffset>
            </wp:positionV>
            <wp:extent cx="1242060" cy="1355725"/>
            <wp:effectExtent l="0" t="0" r="0" b="0"/>
            <wp:wrapNone/>
            <wp:docPr id="4" name="Picture 4" descr="MCj031085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310850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060" cy="13557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FF"/>
        </w:rPr>
        <w:drawing>
          <wp:inline distT="0" distB="0" distL="0" distR="0" wp14:anchorId="575970E2" wp14:editId="1D4C5FA0">
            <wp:extent cx="3609975" cy="2562225"/>
            <wp:effectExtent l="0" t="0" r="9525" b="9525"/>
            <wp:docPr id="5" name="Picture 5" descr="C:\Documents and Settings\Administrator\Local Settings\Temporary Internet Files\Content.IE5\NMKP4VLM\MC90003100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Local Settings\Temporary Internet Files\Content.IE5\NMKP4VLM\MC900031002[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9975" cy="2562225"/>
                    </a:xfrm>
                    <a:prstGeom prst="rect">
                      <a:avLst/>
                    </a:prstGeom>
                    <a:noFill/>
                    <a:ln>
                      <a:noFill/>
                    </a:ln>
                  </pic:spPr>
                </pic:pic>
              </a:graphicData>
            </a:graphic>
          </wp:inline>
        </w:drawing>
      </w:r>
    </w:p>
    <w:p w:rsidR="00F207C1" w:rsidRDefault="00F207C1" w:rsidP="00ED17F9">
      <w:pPr>
        <w:rPr>
          <w:rFonts w:ascii="Times New Roman" w:hAnsi="Times New Roman"/>
          <w:color w:val="0000FF"/>
        </w:rPr>
      </w:pPr>
    </w:p>
    <w:p w:rsidR="00F207C1" w:rsidRDefault="00F207C1" w:rsidP="00ED17F9">
      <w:pPr>
        <w:rPr>
          <w:rFonts w:ascii="Times New Roman" w:hAnsi="Times New Roman"/>
          <w:color w:val="0000FF"/>
        </w:rPr>
      </w:pPr>
    </w:p>
    <w:p w:rsidR="00F207C1" w:rsidRDefault="00F207C1" w:rsidP="00ED17F9">
      <w:pPr>
        <w:rPr>
          <w:rFonts w:ascii="Times New Roman" w:hAnsi="Times New Roman"/>
          <w:color w:val="0000FF"/>
        </w:rPr>
      </w:pPr>
    </w:p>
    <w:p w:rsidR="00F207C1" w:rsidRDefault="00F207C1" w:rsidP="00ED17F9">
      <w:pPr>
        <w:rPr>
          <w:rFonts w:ascii="Times New Roman" w:hAnsi="Times New Roman"/>
          <w:color w:val="0000FF"/>
        </w:rPr>
      </w:pPr>
    </w:p>
    <w:p w:rsidR="00F207C1" w:rsidRDefault="00F207C1" w:rsidP="00ED17F9">
      <w:pPr>
        <w:rPr>
          <w:rFonts w:ascii="Times New Roman" w:hAnsi="Times New Roman"/>
          <w:color w:val="0000FF"/>
        </w:rPr>
      </w:pPr>
    </w:p>
    <w:p w:rsidR="00F207C1" w:rsidRDefault="00F207C1" w:rsidP="00ED17F9">
      <w:pPr>
        <w:rPr>
          <w:rFonts w:ascii="Times New Roman" w:hAnsi="Times New Roman"/>
          <w:color w:val="0000FF"/>
        </w:rPr>
      </w:pPr>
    </w:p>
    <w:p w:rsidR="00F207C1" w:rsidRDefault="00F207C1" w:rsidP="00ED17F9">
      <w:pPr>
        <w:rPr>
          <w:rFonts w:ascii="Times New Roman" w:hAnsi="Times New Roman"/>
          <w:color w:val="0000FF"/>
        </w:rPr>
      </w:pPr>
    </w:p>
    <w:p w:rsidR="00F207C1" w:rsidRDefault="00F207C1" w:rsidP="00ED17F9">
      <w:pPr>
        <w:rPr>
          <w:rFonts w:ascii="Times New Roman" w:hAnsi="Times New Roman"/>
          <w:color w:val="0000FF"/>
        </w:rPr>
      </w:pPr>
    </w:p>
    <w:p w:rsidR="00F207C1" w:rsidRDefault="00F207C1" w:rsidP="00A75DF6">
      <w:pPr>
        <w:jc w:val="center"/>
        <w:rPr>
          <w:rFonts w:ascii="Times New Roman" w:hAnsi="Times New Roman"/>
          <w:color w:val="0000FF"/>
        </w:rPr>
      </w:pPr>
    </w:p>
    <w:p w:rsidR="00B06EAA" w:rsidRDefault="00B06EAA" w:rsidP="00A75DF6">
      <w:pPr>
        <w:jc w:val="center"/>
        <w:rPr>
          <w:rFonts w:ascii="Times New Roman" w:hAnsi="Times New Roman"/>
          <w:color w:val="0000FF"/>
        </w:rPr>
      </w:pPr>
    </w:p>
    <w:p w:rsidR="00B06EAA" w:rsidRDefault="00B06EAA" w:rsidP="00A75DF6">
      <w:pPr>
        <w:jc w:val="center"/>
        <w:rPr>
          <w:rFonts w:ascii="Times New Roman" w:hAnsi="Times New Roman"/>
          <w:color w:val="0000FF"/>
        </w:rPr>
      </w:pPr>
    </w:p>
    <w:p w:rsidR="00B06EAA" w:rsidRDefault="00B06EAA" w:rsidP="00A75DF6">
      <w:pPr>
        <w:jc w:val="center"/>
        <w:rPr>
          <w:rFonts w:ascii="Times New Roman" w:hAnsi="Times New Roman"/>
          <w:color w:val="0000FF"/>
        </w:rPr>
      </w:pPr>
    </w:p>
    <w:p w:rsidR="00B06EAA" w:rsidRDefault="00B06EAA" w:rsidP="00A75DF6">
      <w:pPr>
        <w:jc w:val="center"/>
        <w:rPr>
          <w:rFonts w:ascii="Times New Roman" w:hAnsi="Times New Roman"/>
          <w:color w:val="0000FF"/>
        </w:rPr>
      </w:pPr>
    </w:p>
    <w:p w:rsidR="00B06EAA" w:rsidRDefault="00B06EAA" w:rsidP="00A75DF6">
      <w:pPr>
        <w:jc w:val="center"/>
        <w:rPr>
          <w:rFonts w:ascii="Times New Roman" w:hAnsi="Times New Roman"/>
          <w:color w:val="0000FF"/>
        </w:rPr>
      </w:pPr>
    </w:p>
    <w:p w:rsidR="00FF5F88" w:rsidRDefault="00FF5F88">
      <w:pPr>
        <w:widowControl/>
        <w:rPr>
          <w:rFonts w:ascii="Times New Roman" w:hAnsi="Times New Roman"/>
          <w:color w:val="0000FF"/>
        </w:rPr>
      </w:pPr>
    </w:p>
    <w:p w:rsidR="00FF5F88" w:rsidRDefault="00FF5F88">
      <w:pPr>
        <w:widowControl/>
        <w:rPr>
          <w:rFonts w:ascii="Times New Roman" w:hAnsi="Times New Roman"/>
          <w:color w:val="0000FF"/>
        </w:rPr>
      </w:pPr>
    </w:p>
    <w:p w:rsidR="005B190D" w:rsidRDefault="005B190D">
      <w:pPr>
        <w:widowControl/>
        <w:rPr>
          <w:rFonts w:ascii="Times New Roman" w:hAnsi="Times New Roman"/>
          <w:color w:val="0000FF"/>
        </w:rPr>
      </w:pPr>
    </w:p>
    <w:p w:rsidR="00FF5F88" w:rsidRDefault="00FF5F88">
      <w:pPr>
        <w:widowControl/>
        <w:rPr>
          <w:rFonts w:ascii="Times New Roman" w:hAnsi="Times New Roman"/>
          <w:color w:val="0000FF"/>
        </w:rPr>
      </w:pPr>
    </w:p>
    <w:p w:rsidR="00F207C1" w:rsidRDefault="00F207C1" w:rsidP="00ED17F9">
      <w:pPr>
        <w:pBdr>
          <w:top w:val="single" w:sz="24" w:space="2" w:color="auto"/>
          <w:left w:val="single" w:sz="24" w:space="4" w:color="auto"/>
          <w:bottom w:val="single" w:sz="24" w:space="1" w:color="auto"/>
          <w:right w:val="single" w:sz="24" w:space="0" w:color="auto"/>
        </w:pBdr>
        <w:tabs>
          <w:tab w:val="center" w:pos="4680"/>
        </w:tabs>
        <w:suppressAutoHyphens/>
        <w:rPr>
          <w:rFonts w:ascii="Times New Roman" w:hAnsi="Times New Roman"/>
          <w:spacing w:val="-2"/>
        </w:rPr>
      </w:pPr>
      <w:r>
        <w:rPr>
          <w:rFonts w:ascii="Times New Roman" w:hAnsi="Times New Roman"/>
          <w:b/>
          <w:spacing w:val="-2"/>
        </w:rPr>
        <w:lastRenderedPageBreak/>
        <w:t>TABLE OF CONTENTS</w:t>
      </w:r>
    </w:p>
    <w:p w:rsidR="00F207C1" w:rsidRDefault="00F207C1" w:rsidP="00ED17F9">
      <w:pPr>
        <w:tabs>
          <w:tab w:val="left" w:pos="-720"/>
        </w:tabs>
        <w:suppressAutoHyphens/>
        <w:rPr>
          <w:rFonts w:ascii="Times New Roman" w:hAnsi="Times New Roman"/>
          <w:spacing w:val="-2"/>
        </w:rPr>
      </w:pPr>
    </w:p>
    <w:p w:rsidR="00B06EAA" w:rsidRPr="00B06EAA" w:rsidRDefault="00F207C1" w:rsidP="00ED17F9">
      <w:pPr>
        <w:pStyle w:val="Heading5"/>
        <w:jc w:val="left"/>
        <w:rPr>
          <w:sz w:val="21"/>
          <w:szCs w:val="21"/>
        </w:rPr>
      </w:pPr>
      <w:r w:rsidRPr="00B06EAA">
        <w:rPr>
          <w:sz w:val="21"/>
          <w:szCs w:val="21"/>
        </w:rPr>
        <w:t>1.  Introduction</w:t>
      </w:r>
      <w:r w:rsidRPr="00B06EAA">
        <w:rPr>
          <w:sz w:val="21"/>
          <w:szCs w:val="21"/>
        </w:rPr>
        <w:tab/>
      </w:r>
    </w:p>
    <w:p w:rsidR="005F3F86" w:rsidRPr="00B06EAA" w:rsidRDefault="00F207C1" w:rsidP="00ED17F9">
      <w:pPr>
        <w:pStyle w:val="Heading5"/>
        <w:jc w:val="left"/>
        <w:rPr>
          <w:sz w:val="21"/>
          <w:szCs w:val="21"/>
        </w:rPr>
      </w:pP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t xml:space="preserve"> </w:t>
      </w:r>
    </w:p>
    <w:p w:rsidR="00F207C1" w:rsidRPr="00B06EAA" w:rsidRDefault="00F207C1" w:rsidP="00ED17F9">
      <w:pPr>
        <w:pStyle w:val="Heading5"/>
        <w:jc w:val="left"/>
        <w:rPr>
          <w:sz w:val="21"/>
          <w:szCs w:val="21"/>
        </w:rPr>
      </w:pPr>
      <w:r w:rsidRPr="00B06EAA">
        <w:rPr>
          <w:sz w:val="21"/>
          <w:szCs w:val="21"/>
        </w:rPr>
        <w:t>2.  General Admission Requirements</w:t>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t xml:space="preserve"> </w:t>
      </w:r>
    </w:p>
    <w:p w:rsidR="00B06EAA" w:rsidRPr="00B06EAA" w:rsidRDefault="00B06EAA" w:rsidP="00ED17F9">
      <w:pPr>
        <w:pStyle w:val="Heading6"/>
        <w:jc w:val="left"/>
        <w:rPr>
          <w:sz w:val="21"/>
          <w:szCs w:val="21"/>
        </w:rPr>
      </w:pPr>
    </w:p>
    <w:p w:rsidR="00F207C1" w:rsidRPr="00B06EAA" w:rsidRDefault="00F207C1" w:rsidP="00ED17F9">
      <w:pPr>
        <w:pStyle w:val="Heading6"/>
        <w:jc w:val="left"/>
        <w:rPr>
          <w:sz w:val="21"/>
          <w:szCs w:val="21"/>
        </w:rPr>
      </w:pPr>
      <w:r w:rsidRPr="00B06EAA">
        <w:rPr>
          <w:sz w:val="21"/>
          <w:szCs w:val="21"/>
        </w:rPr>
        <w:t>3.  Program Personnel</w:t>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t xml:space="preserve"> </w:t>
      </w:r>
    </w:p>
    <w:p w:rsidR="00B06EAA" w:rsidRPr="00B06EAA" w:rsidRDefault="00B06EAA" w:rsidP="00ED17F9">
      <w:pPr>
        <w:pStyle w:val="Heading6"/>
        <w:jc w:val="left"/>
        <w:rPr>
          <w:sz w:val="21"/>
          <w:szCs w:val="21"/>
        </w:rPr>
      </w:pPr>
    </w:p>
    <w:p w:rsidR="00F207C1" w:rsidRPr="00B06EAA" w:rsidRDefault="00F207C1" w:rsidP="00ED17F9">
      <w:pPr>
        <w:pStyle w:val="Heading6"/>
        <w:jc w:val="left"/>
        <w:rPr>
          <w:sz w:val="21"/>
          <w:szCs w:val="21"/>
        </w:rPr>
      </w:pPr>
      <w:r w:rsidRPr="00B06EAA">
        <w:rPr>
          <w:sz w:val="21"/>
          <w:szCs w:val="21"/>
        </w:rPr>
        <w:t>4.  Administrative Information</w:t>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t xml:space="preserve"> </w:t>
      </w:r>
    </w:p>
    <w:p w:rsidR="00F207C1" w:rsidRPr="00B06EAA" w:rsidRDefault="00547322"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Pr>
          <w:rFonts w:ascii="Times New Roman" w:hAnsi="Times New Roman"/>
          <w:i/>
          <w:spacing w:val="-2"/>
          <w:sz w:val="21"/>
          <w:szCs w:val="21"/>
        </w:rPr>
        <w:t xml:space="preserve">CNAS </w:t>
      </w:r>
      <w:r w:rsidR="00F207C1" w:rsidRPr="00B06EAA">
        <w:rPr>
          <w:rFonts w:ascii="Times New Roman" w:hAnsi="Times New Roman"/>
          <w:i/>
          <w:spacing w:val="-2"/>
          <w:sz w:val="21"/>
          <w:szCs w:val="21"/>
        </w:rPr>
        <w:t xml:space="preserve"> Graduate Student Affairs</w:t>
      </w:r>
      <w:r w:rsidR="00F207C1" w:rsidRPr="00B06EAA">
        <w:rPr>
          <w:rFonts w:ascii="Times New Roman" w:hAnsi="Times New Roman"/>
          <w:i/>
          <w:spacing w:val="-2"/>
          <w:sz w:val="21"/>
          <w:szCs w:val="21"/>
        </w:rPr>
        <w:tab/>
      </w:r>
    </w:p>
    <w:p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Employment</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p>
    <w:p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UCR Connections Card</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E-Mail Accounts</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r w:rsidRPr="00B06EAA">
        <w:rPr>
          <w:rFonts w:ascii="Times New Roman" w:hAnsi="Times New Roman"/>
          <w:i/>
          <w:spacing w:val="-2"/>
          <w:sz w:val="21"/>
          <w:szCs w:val="21"/>
        </w:rPr>
        <w:tab/>
      </w:r>
    </w:p>
    <w:p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Keys</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r w:rsidRPr="00B06EAA">
        <w:rPr>
          <w:rFonts w:ascii="Times New Roman" w:hAnsi="Times New Roman"/>
          <w:i/>
          <w:spacing w:val="-2"/>
          <w:sz w:val="21"/>
          <w:szCs w:val="21"/>
        </w:rPr>
        <w:tab/>
      </w:r>
    </w:p>
    <w:p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Mailboxes</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r w:rsidRPr="00B06EAA">
        <w:rPr>
          <w:rFonts w:ascii="Times New Roman" w:hAnsi="Times New Roman"/>
          <w:i/>
          <w:spacing w:val="-2"/>
          <w:sz w:val="21"/>
          <w:szCs w:val="21"/>
        </w:rPr>
        <w:tab/>
      </w:r>
    </w:p>
    <w:p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Xeroxing and faxing</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Housing</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r w:rsidRPr="00B06EAA">
        <w:rPr>
          <w:rFonts w:ascii="Times New Roman" w:hAnsi="Times New Roman"/>
          <w:i/>
          <w:spacing w:val="-2"/>
          <w:sz w:val="21"/>
          <w:szCs w:val="21"/>
        </w:rPr>
        <w:tab/>
      </w:r>
    </w:p>
    <w:p w:rsidR="00F207C1" w:rsidRPr="00B06EAA" w:rsidRDefault="00F207C1" w:rsidP="00ED17F9">
      <w:pPr>
        <w:numPr>
          <w:ilvl w:val="0"/>
          <w:numId w:val="1"/>
        </w:numPr>
        <w:tabs>
          <w:tab w:val="left" w:pos="-720"/>
          <w:tab w:val="left" w:pos="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Establishing Calif. Residency</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rsidR="00F207C1" w:rsidRPr="00B06EAA" w:rsidRDefault="00F207C1" w:rsidP="00ED17F9">
      <w:pPr>
        <w:numPr>
          <w:ilvl w:val="0"/>
          <w:numId w:val="1"/>
        </w:numPr>
        <w:tabs>
          <w:tab w:val="left" w:pos="-720"/>
          <w:tab w:val="left" w:pos="0"/>
          <w:tab w:val="left" w:pos="720"/>
          <w:tab w:val="left" w:pos="1440"/>
          <w:tab w:val="left" w:pos="1800"/>
          <w:tab w:val="left" w:pos="2160"/>
        </w:tabs>
        <w:suppressAutoHyphens/>
        <w:ind w:left="1800"/>
        <w:rPr>
          <w:rFonts w:ascii="Times New Roman" w:hAnsi="Times New Roman"/>
          <w:i/>
          <w:spacing w:val="-2"/>
          <w:sz w:val="21"/>
          <w:szCs w:val="21"/>
        </w:rPr>
      </w:pPr>
      <w:r w:rsidRPr="00B06EAA">
        <w:rPr>
          <w:rFonts w:ascii="Times New Roman" w:hAnsi="Times New Roman"/>
          <w:i/>
          <w:spacing w:val="-2"/>
          <w:sz w:val="21"/>
          <w:szCs w:val="21"/>
        </w:rPr>
        <w:t>Useful websites</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rsidR="00F207C1" w:rsidRPr="00B06EAA" w:rsidRDefault="00F207C1" w:rsidP="00ED17F9">
      <w:pPr>
        <w:tabs>
          <w:tab w:val="left" w:pos="-720"/>
          <w:tab w:val="left" w:pos="0"/>
          <w:tab w:val="left" w:pos="720"/>
          <w:tab w:val="left" w:pos="1440"/>
        </w:tabs>
        <w:suppressAutoHyphens/>
        <w:ind w:left="2160" w:hanging="2160"/>
        <w:rPr>
          <w:rFonts w:ascii="Times New Roman" w:hAnsi="Times New Roman"/>
          <w:spacing w:val="-2"/>
          <w:sz w:val="21"/>
          <w:szCs w:val="21"/>
        </w:rPr>
      </w:pPr>
    </w:p>
    <w:p w:rsidR="00F207C1" w:rsidRPr="00B06EAA" w:rsidRDefault="00F207C1" w:rsidP="00ED17F9">
      <w:pPr>
        <w:pStyle w:val="Heading5"/>
        <w:jc w:val="left"/>
        <w:rPr>
          <w:sz w:val="21"/>
          <w:szCs w:val="21"/>
        </w:rPr>
      </w:pPr>
      <w:r w:rsidRPr="00B06EAA">
        <w:rPr>
          <w:sz w:val="21"/>
          <w:szCs w:val="21"/>
        </w:rPr>
        <w:t>5.  Environmental Toxicology Curriculum</w:t>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t xml:space="preserve"> </w:t>
      </w:r>
    </w:p>
    <w:p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a. Core Curriculum</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r w:rsidRPr="00B06EAA">
        <w:rPr>
          <w:rFonts w:ascii="Times New Roman" w:hAnsi="Times New Roman"/>
          <w:i/>
          <w:spacing w:val="-2"/>
          <w:sz w:val="21"/>
          <w:szCs w:val="21"/>
        </w:rPr>
        <w:tab/>
        <w:t xml:space="preserve"> </w:t>
      </w:r>
    </w:p>
    <w:p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b. Elective Courses in Toxicology and Depth Requirement</w:t>
      </w:r>
      <w:r w:rsidRPr="00B06EAA">
        <w:rPr>
          <w:rFonts w:ascii="Times New Roman" w:hAnsi="Times New Roman"/>
          <w:i/>
          <w:spacing w:val="-2"/>
          <w:sz w:val="21"/>
          <w:szCs w:val="21"/>
        </w:rPr>
        <w:tab/>
      </w:r>
    </w:p>
    <w:p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c. Teaching Opportunities</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rsidR="00567B4D" w:rsidRPr="00B06EAA" w:rsidRDefault="00F207C1" w:rsidP="00ED17F9">
      <w:pPr>
        <w:tabs>
          <w:tab w:val="left" w:pos="-720"/>
          <w:tab w:val="left" w:pos="0"/>
          <w:tab w:val="left" w:pos="720"/>
          <w:tab w:val="left" w:pos="1440"/>
        </w:tabs>
        <w:suppressAutoHyphens/>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d. Laboratory Rotations</w:t>
      </w:r>
    </w:p>
    <w:p w:rsidR="00F207C1" w:rsidRPr="00B06EAA" w:rsidRDefault="00567B4D" w:rsidP="00ED17F9">
      <w:pPr>
        <w:tabs>
          <w:tab w:val="left" w:pos="-720"/>
          <w:tab w:val="left" w:pos="0"/>
          <w:tab w:val="left" w:pos="720"/>
          <w:tab w:val="left" w:pos="1440"/>
        </w:tabs>
        <w:suppressAutoHyphens/>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r>
      <w:r w:rsidR="00F207C1" w:rsidRPr="00B06EAA">
        <w:rPr>
          <w:rFonts w:ascii="Times New Roman" w:hAnsi="Times New Roman"/>
          <w:i/>
          <w:spacing w:val="-2"/>
          <w:sz w:val="21"/>
          <w:szCs w:val="21"/>
        </w:rPr>
        <w:t>e. Student Petitions</w:t>
      </w:r>
      <w:r w:rsidR="00F207C1" w:rsidRPr="00B06EAA">
        <w:rPr>
          <w:rFonts w:ascii="Times New Roman" w:hAnsi="Times New Roman"/>
          <w:i/>
          <w:spacing w:val="-2"/>
          <w:sz w:val="21"/>
          <w:szCs w:val="21"/>
        </w:rPr>
        <w:tab/>
      </w:r>
      <w:r w:rsidR="00F207C1" w:rsidRPr="00B06EAA">
        <w:rPr>
          <w:rFonts w:ascii="Times New Roman" w:hAnsi="Times New Roman"/>
          <w:i/>
          <w:spacing w:val="-2"/>
          <w:sz w:val="21"/>
          <w:szCs w:val="21"/>
        </w:rPr>
        <w:tab/>
      </w:r>
      <w:r w:rsidR="00F207C1" w:rsidRPr="00B06EAA">
        <w:rPr>
          <w:rFonts w:ascii="Times New Roman" w:hAnsi="Times New Roman"/>
          <w:i/>
          <w:spacing w:val="-2"/>
          <w:sz w:val="21"/>
          <w:szCs w:val="21"/>
        </w:rPr>
        <w:tab/>
      </w:r>
      <w:r w:rsidR="00F207C1" w:rsidRPr="00B06EAA">
        <w:rPr>
          <w:rFonts w:ascii="Times New Roman" w:hAnsi="Times New Roman"/>
          <w:i/>
          <w:spacing w:val="-2"/>
          <w:sz w:val="21"/>
          <w:szCs w:val="21"/>
        </w:rPr>
        <w:tab/>
      </w:r>
      <w:r w:rsidR="00F207C1" w:rsidRPr="00B06EAA">
        <w:rPr>
          <w:rFonts w:ascii="Times New Roman" w:hAnsi="Times New Roman"/>
          <w:i/>
          <w:spacing w:val="-2"/>
          <w:sz w:val="21"/>
          <w:szCs w:val="21"/>
        </w:rPr>
        <w:tab/>
        <w:t xml:space="preserve"> </w:t>
      </w:r>
      <w:r w:rsidR="00F207C1" w:rsidRPr="00B06EAA">
        <w:rPr>
          <w:rFonts w:ascii="Times New Roman" w:hAnsi="Times New Roman"/>
          <w:i/>
          <w:spacing w:val="-2"/>
          <w:sz w:val="21"/>
          <w:szCs w:val="21"/>
        </w:rPr>
        <w:tab/>
      </w:r>
    </w:p>
    <w:p w:rsidR="00F207C1" w:rsidRPr="00B06EAA" w:rsidRDefault="00F207C1" w:rsidP="00ED17F9">
      <w:pPr>
        <w:tabs>
          <w:tab w:val="left" w:pos="-720"/>
        </w:tabs>
        <w:suppressAutoHyphens/>
        <w:rPr>
          <w:rFonts w:ascii="Times New Roman" w:hAnsi="Times New Roman"/>
          <w:spacing w:val="-2"/>
          <w:sz w:val="21"/>
          <w:szCs w:val="21"/>
        </w:rPr>
      </w:pPr>
    </w:p>
    <w:p w:rsidR="00F207C1" w:rsidRPr="00B06EAA" w:rsidRDefault="00F207C1" w:rsidP="00ED17F9">
      <w:pPr>
        <w:pStyle w:val="Heading5"/>
        <w:jc w:val="left"/>
        <w:rPr>
          <w:sz w:val="21"/>
          <w:szCs w:val="21"/>
        </w:rPr>
      </w:pPr>
      <w:r w:rsidRPr="00B06EAA">
        <w:rPr>
          <w:sz w:val="21"/>
          <w:szCs w:val="21"/>
        </w:rPr>
        <w:t>6.  Selection of Major Professor and Guidance Committee</w:t>
      </w:r>
      <w:r w:rsidRPr="00B06EAA">
        <w:rPr>
          <w:sz w:val="21"/>
          <w:szCs w:val="21"/>
        </w:rPr>
        <w:tab/>
      </w:r>
      <w:r w:rsidRPr="00B06EAA">
        <w:rPr>
          <w:sz w:val="21"/>
          <w:szCs w:val="21"/>
        </w:rPr>
        <w:tab/>
        <w:t xml:space="preserve"> </w:t>
      </w:r>
    </w:p>
    <w:p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a. Major Professor</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r w:rsidRPr="00B06EAA">
        <w:rPr>
          <w:rFonts w:ascii="Times New Roman" w:hAnsi="Times New Roman"/>
          <w:i/>
          <w:spacing w:val="-2"/>
          <w:sz w:val="21"/>
          <w:szCs w:val="21"/>
        </w:rPr>
        <w:tab/>
        <w:t xml:space="preserve"> </w:t>
      </w:r>
    </w:p>
    <w:p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b. Guidance Committee</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t xml:space="preserve"> </w:t>
      </w:r>
    </w:p>
    <w:p w:rsidR="00F207C1" w:rsidRPr="00B06EAA" w:rsidRDefault="00F207C1" w:rsidP="00ED17F9">
      <w:pPr>
        <w:tabs>
          <w:tab w:val="left" w:pos="-720"/>
        </w:tabs>
        <w:suppressAutoHyphens/>
        <w:rPr>
          <w:rFonts w:ascii="Times New Roman" w:hAnsi="Times New Roman"/>
          <w:spacing w:val="-2"/>
          <w:sz w:val="21"/>
          <w:szCs w:val="21"/>
        </w:rPr>
      </w:pPr>
    </w:p>
    <w:p w:rsidR="00F207C1" w:rsidRPr="00B06EAA" w:rsidRDefault="00F207C1" w:rsidP="00ED17F9">
      <w:pPr>
        <w:pStyle w:val="Heading5"/>
        <w:jc w:val="left"/>
        <w:rPr>
          <w:sz w:val="21"/>
          <w:szCs w:val="21"/>
        </w:rPr>
      </w:pPr>
      <w:r w:rsidRPr="00B06EAA">
        <w:rPr>
          <w:sz w:val="21"/>
          <w:szCs w:val="21"/>
        </w:rPr>
        <w:t>7.  Annual Evaluations</w:t>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r>
      <w:r w:rsidRPr="00B06EAA">
        <w:rPr>
          <w:sz w:val="21"/>
          <w:szCs w:val="21"/>
        </w:rPr>
        <w:tab/>
        <w:t xml:space="preserve"> </w:t>
      </w:r>
    </w:p>
    <w:p w:rsidR="00F207C1" w:rsidRPr="00B06EAA" w:rsidRDefault="00F207C1" w:rsidP="00ED17F9">
      <w:pPr>
        <w:tabs>
          <w:tab w:val="left" w:pos="-720"/>
        </w:tabs>
        <w:suppressAutoHyphens/>
        <w:rPr>
          <w:rFonts w:ascii="Times New Roman" w:hAnsi="Times New Roman"/>
          <w:spacing w:val="-2"/>
          <w:sz w:val="21"/>
          <w:szCs w:val="21"/>
        </w:rPr>
      </w:pPr>
    </w:p>
    <w:p w:rsidR="00F207C1" w:rsidRPr="00B06EAA" w:rsidRDefault="00F207C1" w:rsidP="00ED17F9">
      <w:pPr>
        <w:pStyle w:val="Heading5"/>
        <w:jc w:val="left"/>
        <w:rPr>
          <w:sz w:val="21"/>
          <w:szCs w:val="21"/>
        </w:rPr>
      </w:pPr>
      <w:r w:rsidRPr="00B06EAA">
        <w:rPr>
          <w:sz w:val="21"/>
          <w:szCs w:val="21"/>
        </w:rPr>
        <w:t>8.  Requirements and Procedures for the M.S. Degree</w:t>
      </w:r>
      <w:r w:rsidRPr="00B06EAA">
        <w:rPr>
          <w:sz w:val="21"/>
          <w:szCs w:val="21"/>
        </w:rPr>
        <w:tab/>
      </w:r>
      <w:r w:rsidRPr="00B06EAA">
        <w:rPr>
          <w:sz w:val="21"/>
          <w:szCs w:val="21"/>
        </w:rPr>
        <w:tab/>
      </w:r>
      <w:r w:rsidRPr="00B06EAA">
        <w:rPr>
          <w:sz w:val="21"/>
          <w:szCs w:val="21"/>
        </w:rPr>
        <w:tab/>
      </w:r>
      <w:r w:rsidR="00593A4C" w:rsidRPr="00B06EAA">
        <w:rPr>
          <w:sz w:val="21"/>
          <w:szCs w:val="21"/>
        </w:rPr>
        <w:t xml:space="preserve"> </w:t>
      </w:r>
    </w:p>
    <w:p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a. Preparation and Evaluation of Thesis</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rsidR="00F207C1" w:rsidRPr="00B06EAA" w:rsidRDefault="00F207C1" w:rsidP="00ED17F9">
      <w:pPr>
        <w:tabs>
          <w:tab w:val="left" w:pos="-720"/>
        </w:tabs>
        <w:suppressAutoHyphens/>
        <w:rPr>
          <w:rFonts w:ascii="Times New Roman" w:hAnsi="Times New Roman"/>
          <w:spacing w:val="-2"/>
          <w:sz w:val="21"/>
          <w:szCs w:val="21"/>
        </w:rPr>
      </w:pPr>
    </w:p>
    <w:p w:rsidR="00F207C1" w:rsidRPr="00B06EAA" w:rsidRDefault="00F207C1" w:rsidP="00ED17F9">
      <w:pPr>
        <w:pStyle w:val="Heading5"/>
        <w:jc w:val="left"/>
        <w:rPr>
          <w:sz w:val="21"/>
          <w:szCs w:val="21"/>
        </w:rPr>
      </w:pPr>
      <w:r w:rsidRPr="00B06EAA">
        <w:rPr>
          <w:sz w:val="21"/>
          <w:szCs w:val="21"/>
        </w:rPr>
        <w:t>9.  Requirements and Procedures for the Ph.D. Degree</w:t>
      </w:r>
      <w:r w:rsidRPr="00B06EAA">
        <w:rPr>
          <w:sz w:val="21"/>
          <w:szCs w:val="21"/>
        </w:rPr>
        <w:tab/>
      </w:r>
      <w:r w:rsidRPr="00B06EAA">
        <w:rPr>
          <w:sz w:val="21"/>
          <w:szCs w:val="21"/>
        </w:rPr>
        <w:tab/>
      </w:r>
      <w:r w:rsidRPr="00B06EAA">
        <w:rPr>
          <w:sz w:val="21"/>
          <w:szCs w:val="21"/>
        </w:rPr>
        <w:tab/>
      </w:r>
      <w:r w:rsidR="00593A4C" w:rsidRPr="00B06EAA">
        <w:rPr>
          <w:sz w:val="21"/>
          <w:szCs w:val="21"/>
        </w:rPr>
        <w:t xml:space="preserve"> </w:t>
      </w:r>
    </w:p>
    <w:p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a. Preliminary Examination</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rsidR="00567B4D"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b. Qualifying Examination</w:t>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r w:rsidRPr="00B06EAA">
        <w:rPr>
          <w:rFonts w:ascii="Times New Roman" w:hAnsi="Times New Roman"/>
          <w:i/>
          <w:spacing w:val="-2"/>
          <w:sz w:val="21"/>
          <w:szCs w:val="21"/>
        </w:rPr>
        <w:tab/>
      </w:r>
    </w:p>
    <w:p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i/>
          <w:spacing w:val="-2"/>
          <w:sz w:val="21"/>
          <w:szCs w:val="21"/>
        </w:rPr>
      </w:pPr>
      <w:r w:rsidRPr="00B06EAA">
        <w:rPr>
          <w:rFonts w:ascii="Times New Roman" w:hAnsi="Times New Roman"/>
          <w:i/>
          <w:spacing w:val="-2"/>
          <w:sz w:val="21"/>
          <w:szCs w:val="21"/>
        </w:rPr>
        <w:tab/>
      </w:r>
      <w:r w:rsidRPr="00B06EAA">
        <w:rPr>
          <w:rFonts w:ascii="Times New Roman" w:hAnsi="Times New Roman"/>
          <w:i/>
          <w:spacing w:val="-2"/>
          <w:sz w:val="21"/>
          <w:szCs w:val="21"/>
        </w:rPr>
        <w:tab/>
        <w:t>c. The Dissertation Committee and Dissertation Defense</w:t>
      </w:r>
      <w:r w:rsidRPr="00B06EAA">
        <w:rPr>
          <w:rFonts w:ascii="Times New Roman" w:hAnsi="Times New Roman"/>
          <w:i/>
          <w:spacing w:val="-2"/>
          <w:sz w:val="21"/>
          <w:szCs w:val="21"/>
        </w:rPr>
        <w:tab/>
      </w:r>
    </w:p>
    <w:p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spacing w:val="-2"/>
          <w:sz w:val="21"/>
          <w:szCs w:val="21"/>
        </w:rPr>
      </w:pPr>
    </w:p>
    <w:p w:rsidR="00F207C1" w:rsidRPr="00B06EAA" w:rsidRDefault="00F207C1" w:rsidP="00ED17F9">
      <w:pPr>
        <w:tabs>
          <w:tab w:val="left" w:pos="-720"/>
          <w:tab w:val="left" w:pos="0"/>
          <w:tab w:val="left" w:pos="720"/>
          <w:tab w:val="left" w:pos="1440"/>
          <w:tab w:val="left" w:pos="2160"/>
        </w:tabs>
        <w:suppressAutoHyphens/>
        <w:ind w:left="2880" w:hanging="2880"/>
        <w:rPr>
          <w:rFonts w:ascii="Times New Roman" w:hAnsi="Times New Roman"/>
          <w:b/>
          <w:spacing w:val="-2"/>
          <w:sz w:val="21"/>
          <w:szCs w:val="21"/>
        </w:rPr>
      </w:pPr>
      <w:r w:rsidRPr="00B06EAA">
        <w:rPr>
          <w:rFonts w:ascii="Times New Roman" w:hAnsi="Times New Roman"/>
          <w:b/>
          <w:spacing w:val="-2"/>
          <w:sz w:val="21"/>
          <w:szCs w:val="21"/>
        </w:rPr>
        <w:t>10.  Financial Assistance/Graduate Student Support</w:t>
      </w:r>
    </w:p>
    <w:p w:rsidR="00F207C1" w:rsidRPr="00B06EAA" w:rsidRDefault="00F207C1" w:rsidP="00ED17F9">
      <w:pPr>
        <w:tabs>
          <w:tab w:val="left" w:pos="-720"/>
          <w:tab w:val="left" w:pos="0"/>
          <w:tab w:val="left" w:pos="720"/>
          <w:tab w:val="left" w:pos="1440"/>
        </w:tabs>
        <w:suppressAutoHyphens/>
        <w:rPr>
          <w:rFonts w:ascii="Times New Roman" w:hAnsi="Times New Roman"/>
          <w:b/>
          <w:spacing w:val="-2"/>
          <w:sz w:val="21"/>
          <w:szCs w:val="21"/>
        </w:rPr>
      </w:pPr>
    </w:p>
    <w:p w:rsidR="00F207C1" w:rsidRPr="00B06EAA" w:rsidRDefault="00F207C1" w:rsidP="00ED17F9">
      <w:pPr>
        <w:tabs>
          <w:tab w:val="left" w:pos="-720"/>
          <w:tab w:val="left" w:pos="0"/>
          <w:tab w:val="left" w:pos="720"/>
          <w:tab w:val="left" w:pos="1440"/>
        </w:tabs>
        <w:suppressAutoHyphens/>
        <w:rPr>
          <w:rFonts w:ascii="Times New Roman" w:hAnsi="Times New Roman"/>
          <w:b/>
          <w:spacing w:val="-2"/>
          <w:sz w:val="21"/>
          <w:szCs w:val="21"/>
        </w:rPr>
      </w:pPr>
      <w:r w:rsidRPr="00B06EAA">
        <w:rPr>
          <w:rFonts w:ascii="Times New Roman" w:hAnsi="Times New Roman"/>
          <w:b/>
          <w:spacing w:val="-2"/>
          <w:sz w:val="21"/>
          <w:szCs w:val="21"/>
        </w:rPr>
        <w:t>11.  Timetable to Completion of Degree Objective</w:t>
      </w:r>
      <w:r w:rsidRPr="00B06EAA">
        <w:rPr>
          <w:rFonts w:ascii="Times New Roman" w:hAnsi="Times New Roman"/>
          <w:b/>
          <w:spacing w:val="-2"/>
          <w:sz w:val="21"/>
          <w:szCs w:val="21"/>
        </w:rPr>
        <w:tab/>
      </w:r>
      <w:r w:rsidRPr="00B06EAA">
        <w:rPr>
          <w:rFonts w:ascii="Times New Roman" w:hAnsi="Times New Roman"/>
          <w:b/>
          <w:spacing w:val="-2"/>
          <w:sz w:val="21"/>
          <w:szCs w:val="21"/>
        </w:rPr>
        <w:tab/>
      </w:r>
      <w:r w:rsidRPr="00B06EAA">
        <w:rPr>
          <w:rFonts w:ascii="Times New Roman" w:hAnsi="Times New Roman"/>
          <w:b/>
          <w:spacing w:val="-2"/>
          <w:sz w:val="21"/>
          <w:szCs w:val="21"/>
        </w:rPr>
        <w:tab/>
      </w:r>
      <w:r w:rsidRPr="00B06EAA">
        <w:rPr>
          <w:rFonts w:ascii="Times New Roman" w:hAnsi="Times New Roman"/>
          <w:b/>
          <w:spacing w:val="-2"/>
          <w:sz w:val="21"/>
          <w:szCs w:val="21"/>
        </w:rPr>
        <w:tab/>
      </w:r>
    </w:p>
    <w:p w:rsidR="00F207C1" w:rsidRPr="00B06EAA" w:rsidRDefault="00F207C1" w:rsidP="00ED17F9">
      <w:pPr>
        <w:tabs>
          <w:tab w:val="left" w:pos="-720"/>
          <w:tab w:val="left" w:pos="0"/>
          <w:tab w:val="left" w:pos="720"/>
          <w:tab w:val="left" w:pos="1440"/>
        </w:tabs>
        <w:suppressAutoHyphens/>
        <w:rPr>
          <w:rFonts w:ascii="Times New Roman" w:hAnsi="Times New Roman"/>
          <w:b/>
          <w:spacing w:val="-2"/>
          <w:sz w:val="21"/>
          <w:szCs w:val="21"/>
        </w:rPr>
      </w:pPr>
    </w:p>
    <w:p w:rsidR="00B06EAA" w:rsidRPr="00B06EAA" w:rsidRDefault="00F207C1" w:rsidP="00ED17F9">
      <w:pPr>
        <w:tabs>
          <w:tab w:val="left" w:pos="-720"/>
          <w:tab w:val="left" w:pos="0"/>
          <w:tab w:val="left" w:pos="720"/>
          <w:tab w:val="left" w:pos="1440"/>
        </w:tabs>
        <w:suppressAutoHyphens/>
        <w:rPr>
          <w:rFonts w:ascii="Times New Roman" w:hAnsi="Times New Roman"/>
          <w:b/>
          <w:spacing w:val="-2"/>
          <w:sz w:val="21"/>
          <w:szCs w:val="21"/>
        </w:rPr>
      </w:pPr>
      <w:r w:rsidRPr="00B06EAA">
        <w:rPr>
          <w:rFonts w:ascii="Times New Roman" w:hAnsi="Times New Roman"/>
          <w:b/>
          <w:spacing w:val="-2"/>
          <w:sz w:val="21"/>
          <w:szCs w:val="21"/>
        </w:rPr>
        <w:t>12.  Environmental Toxicology Graduate Program Forms</w:t>
      </w:r>
    </w:p>
    <w:p w:rsidR="00B06EAA" w:rsidRPr="00B06EAA" w:rsidRDefault="00B06EAA" w:rsidP="00ED17F9">
      <w:pPr>
        <w:tabs>
          <w:tab w:val="left" w:pos="-720"/>
          <w:tab w:val="left" w:pos="0"/>
          <w:tab w:val="left" w:pos="720"/>
          <w:tab w:val="left" w:pos="1440"/>
        </w:tabs>
        <w:suppressAutoHyphens/>
        <w:rPr>
          <w:rFonts w:ascii="Times New Roman" w:hAnsi="Times New Roman"/>
          <w:b/>
          <w:spacing w:val="-2"/>
          <w:sz w:val="21"/>
          <w:szCs w:val="21"/>
        </w:rPr>
      </w:pPr>
    </w:p>
    <w:p w:rsidR="00F207C1" w:rsidRPr="00B06EAA" w:rsidRDefault="00FF5F88" w:rsidP="00ED17F9">
      <w:pPr>
        <w:tabs>
          <w:tab w:val="left" w:pos="-720"/>
          <w:tab w:val="left" w:pos="0"/>
          <w:tab w:val="left" w:pos="720"/>
          <w:tab w:val="left" w:pos="1440"/>
        </w:tabs>
        <w:suppressAutoHyphens/>
        <w:rPr>
          <w:rFonts w:ascii="Times New Roman" w:hAnsi="Times New Roman"/>
          <w:spacing w:val="-2"/>
          <w:sz w:val="21"/>
          <w:szCs w:val="21"/>
        </w:rPr>
      </w:pPr>
      <w:r w:rsidRPr="00B06EAA">
        <w:rPr>
          <w:rFonts w:ascii="Times New Roman" w:hAnsi="Times New Roman"/>
          <w:b/>
          <w:spacing w:val="-2"/>
          <w:sz w:val="21"/>
          <w:szCs w:val="21"/>
        </w:rPr>
        <w:t xml:space="preserve">13.  </w:t>
      </w:r>
      <w:r w:rsidR="005B190D">
        <w:rPr>
          <w:rFonts w:ascii="Times New Roman" w:hAnsi="Times New Roman"/>
          <w:b/>
          <w:spacing w:val="-2"/>
          <w:sz w:val="21"/>
          <w:szCs w:val="21"/>
        </w:rPr>
        <w:t>CNAS</w:t>
      </w:r>
      <w:r w:rsidRPr="00B06EAA">
        <w:rPr>
          <w:rFonts w:ascii="Times New Roman" w:hAnsi="Times New Roman"/>
          <w:b/>
          <w:spacing w:val="-2"/>
          <w:sz w:val="21"/>
          <w:szCs w:val="21"/>
        </w:rPr>
        <w:t xml:space="preserve"> Graduate Stud</w:t>
      </w:r>
      <w:r>
        <w:rPr>
          <w:rFonts w:ascii="Times New Roman" w:hAnsi="Times New Roman"/>
          <w:b/>
          <w:spacing w:val="-2"/>
          <w:sz w:val="21"/>
          <w:szCs w:val="21"/>
        </w:rPr>
        <w:t>ent Affairs Center General Info</w:t>
      </w:r>
      <w:r w:rsidRPr="00B06EAA">
        <w:rPr>
          <w:rFonts w:ascii="Times New Roman" w:hAnsi="Times New Roman"/>
          <w:b/>
          <w:spacing w:val="-2"/>
          <w:sz w:val="21"/>
          <w:szCs w:val="21"/>
        </w:rPr>
        <w:tab/>
      </w:r>
    </w:p>
    <w:p w:rsidR="00F207C1" w:rsidRDefault="00F207C1" w:rsidP="00ED17F9">
      <w:pPr>
        <w:tabs>
          <w:tab w:val="left" w:pos="-720"/>
        </w:tabs>
        <w:suppressAutoHyphens/>
        <w:rPr>
          <w:rFonts w:ascii="Times New Roman" w:hAnsi="Times New Roman"/>
          <w:spacing w:val="-2"/>
        </w:rPr>
      </w:pPr>
      <w:r>
        <w:rPr>
          <w:rFonts w:ascii="Times New Roman" w:hAnsi="Times New Roman"/>
          <w:b/>
          <w:spacing w:val="-2"/>
        </w:rPr>
        <w:br w:type="page"/>
      </w:r>
      <w:r>
        <w:rPr>
          <w:rFonts w:ascii="Times New Roman" w:hAnsi="Times New Roman"/>
          <w:b/>
          <w:spacing w:val="-2"/>
        </w:rPr>
        <w:lastRenderedPageBreak/>
        <w:t>1. INTRODUCTION</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Research in Environmental Toxicology at the </w:t>
      </w:r>
      <w:smartTag w:uri="urn:schemas-microsoft-com:office:smarttags" w:element="PlaceType">
        <w:r>
          <w:rPr>
            <w:rFonts w:ascii="Times New Roman" w:hAnsi="Times New Roman"/>
            <w:spacing w:val="-2"/>
          </w:rPr>
          <w:t>University</w:t>
        </w:r>
      </w:smartTag>
      <w:r>
        <w:rPr>
          <w:rFonts w:ascii="Times New Roman" w:hAnsi="Times New Roman"/>
          <w:spacing w:val="-2"/>
        </w:rPr>
        <w:t xml:space="preserve"> of </w:t>
      </w:r>
      <w:smartTag w:uri="urn:schemas-microsoft-com:office:smarttags" w:element="PlaceName">
        <w:r>
          <w:rPr>
            <w:rFonts w:ascii="Times New Roman" w:hAnsi="Times New Roman"/>
            <w:spacing w:val="-2"/>
          </w:rPr>
          <w:t>California</w:t>
        </w:r>
      </w:smartTag>
      <w:r>
        <w:rPr>
          <w:rFonts w:ascii="Times New Roman" w:hAnsi="Times New Roman"/>
          <w:spacing w:val="-2"/>
        </w:rPr>
        <w:t xml:space="preserve">, </w:t>
      </w:r>
      <w:smartTag w:uri="urn:schemas-microsoft-com:office:smarttags" w:element="City">
        <w:smartTag w:uri="urn:schemas-microsoft-com:office:smarttags" w:element="place">
          <w:r>
            <w:rPr>
              <w:rFonts w:ascii="Times New Roman" w:hAnsi="Times New Roman"/>
              <w:spacing w:val="-2"/>
            </w:rPr>
            <w:t>Riverside</w:t>
          </w:r>
        </w:smartTag>
      </w:smartTag>
      <w:r>
        <w:rPr>
          <w:rFonts w:ascii="Times New Roman" w:hAnsi="Times New Roman"/>
          <w:spacing w:val="-2"/>
        </w:rPr>
        <w:t xml:space="preserve"> began in the mid 1940's with the initiation of a pesticide toxicology research program in the Department of Entomology.  In the 1950's interest developed in the effects of atmospheric pollution on field crops and culminated in 1961 with the establishment of the </w:t>
      </w:r>
      <w:smartTag w:uri="urn:schemas-microsoft-com:office:smarttags" w:element="PlaceName">
        <w:r>
          <w:rPr>
            <w:rFonts w:ascii="Times New Roman" w:hAnsi="Times New Roman"/>
            <w:spacing w:val="-2"/>
          </w:rPr>
          <w:t>Statewide</w:t>
        </w:r>
      </w:smartTag>
      <w:r>
        <w:rPr>
          <w:rFonts w:ascii="Times New Roman" w:hAnsi="Times New Roman"/>
          <w:spacing w:val="-2"/>
        </w:rPr>
        <w:t xml:space="preserve"> </w:t>
      </w:r>
      <w:smartTag w:uri="urn:schemas-microsoft-com:office:smarttags" w:element="PlaceName">
        <w:r>
          <w:rPr>
            <w:rFonts w:ascii="Times New Roman" w:hAnsi="Times New Roman"/>
            <w:spacing w:val="-2"/>
          </w:rPr>
          <w:t>Air</w:t>
        </w:r>
      </w:smartTag>
      <w:r>
        <w:rPr>
          <w:rFonts w:ascii="Times New Roman" w:hAnsi="Times New Roman"/>
          <w:spacing w:val="-2"/>
        </w:rPr>
        <w:t xml:space="preserve"> </w:t>
      </w:r>
      <w:smartTag w:uri="urn:schemas-microsoft-com:office:smarttags" w:element="PlaceName">
        <w:r>
          <w:rPr>
            <w:rFonts w:ascii="Times New Roman" w:hAnsi="Times New Roman"/>
            <w:spacing w:val="-2"/>
          </w:rPr>
          <w:t>Pollution</w:t>
        </w:r>
      </w:smartTag>
      <w:r>
        <w:rPr>
          <w:rFonts w:ascii="Times New Roman" w:hAnsi="Times New Roman"/>
          <w:spacing w:val="-2"/>
        </w:rPr>
        <w:t xml:space="preserve"> </w:t>
      </w:r>
      <w:smartTag w:uri="urn:schemas-microsoft-com:office:smarttags" w:element="PlaceName">
        <w:r>
          <w:rPr>
            <w:rFonts w:ascii="Times New Roman" w:hAnsi="Times New Roman"/>
            <w:spacing w:val="-2"/>
          </w:rPr>
          <w:t>Research</w:t>
        </w:r>
      </w:smartTag>
      <w:r>
        <w:rPr>
          <w:rFonts w:ascii="Times New Roman" w:hAnsi="Times New Roman"/>
          <w:spacing w:val="-2"/>
        </w:rPr>
        <w:t xml:space="preserve"> </w:t>
      </w:r>
      <w:smartTag w:uri="urn:schemas-microsoft-com:office:smarttags" w:element="PlaceType">
        <w:r>
          <w:rPr>
            <w:rFonts w:ascii="Times New Roman" w:hAnsi="Times New Roman"/>
            <w:spacing w:val="-2"/>
          </w:rPr>
          <w:t>Center</w:t>
        </w:r>
      </w:smartTag>
      <w:r>
        <w:rPr>
          <w:rFonts w:ascii="Times New Roman" w:hAnsi="Times New Roman"/>
          <w:spacing w:val="-2"/>
        </w:rPr>
        <w:t xml:space="preserve"> (now the </w:t>
      </w:r>
      <w:smartTag w:uri="urn:schemas-microsoft-com:office:smarttags" w:element="place">
        <w:smartTag w:uri="urn:schemas-microsoft-com:office:smarttags" w:element="PlaceName">
          <w:r>
            <w:rPr>
              <w:rFonts w:ascii="Times New Roman" w:hAnsi="Times New Roman"/>
              <w:spacing w:val="-2"/>
            </w:rPr>
            <w:t>Air</w:t>
          </w:r>
        </w:smartTag>
        <w:r>
          <w:rPr>
            <w:rFonts w:ascii="Times New Roman" w:hAnsi="Times New Roman"/>
            <w:spacing w:val="-2"/>
          </w:rPr>
          <w:t xml:space="preserve"> </w:t>
        </w:r>
        <w:smartTag w:uri="urn:schemas-microsoft-com:office:smarttags" w:element="PlaceName">
          <w:r>
            <w:rPr>
              <w:rFonts w:ascii="Times New Roman" w:hAnsi="Times New Roman"/>
              <w:spacing w:val="-2"/>
            </w:rPr>
            <w:t>Pollution</w:t>
          </w:r>
        </w:smartTag>
        <w:r>
          <w:rPr>
            <w:rFonts w:ascii="Times New Roman" w:hAnsi="Times New Roman"/>
            <w:spacing w:val="-2"/>
          </w:rPr>
          <w:t xml:space="preserve"> </w:t>
        </w:r>
        <w:smartTag w:uri="urn:schemas-microsoft-com:office:smarttags" w:element="PlaceName">
          <w:r>
            <w:rPr>
              <w:rFonts w:ascii="Times New Roman" w:hAnsi="Times New Roman"/>
              <w:spacing w:val="-2"/>
            </w:rPr>
            <w:t>Research</w:t>
          </w:r>
        </w:smartTag>
        <w:r>
          <w:rPr>
            <w:rFonts w:ascii="Times New Roman" w:hAnsi="Times New Roman"/>
            <w:spacing w:val="-2"/>
          </w:rPr>
          <w:t xml:space="preserve"> </w:t>
        </w:r>
        <w:smartTag w:uri="urn:schemas-microsoft-com:office:smarttags" w:element="PlaceType">
          <w:r>
            <w:rPr>
              <w:rFonts w:ascii="Times New Roman" w:hAnsi="Times New Roman"/>
              <w:spacing w:val="-2"/>
            </w:rPr>
            <w:t>Center</w:t>
          </w:r>
        </w:smartTag>
      </w:smartTag>
      <w:r>
        <w:rPr>
          <w:rFonts w:ascii="Times New Roman" w:hAnsi="Times New Roman"/>
          <w:spacing w:val="-2"/>
        </w:rPr>
        <w:t>) at UC Riverside.  Since 1970, research centered in the Department of Soils and Environmental Sciences (now the Department of Environmental Sciences) has investigated the transformation, transport and degradation of pollutants in the environment.  These and other toxicological research interests at UCR were united in 1987 with the formation of the Environmental Toxicology Graduate Program.  The Program accepted its first students in 1989 and has since experienced rapid growth.  UC Riverside has for many years trained toxicologists who have gone on to successful careers in academia, industry and government service.  The Environmental Toxicology Graduate Program now provides a more focused and interactive atmosphere for graduate instruction in Toxicology at UCR.</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Participating faculty in the Environmental Toxicology Graduate Program are drawn from the departments of Biochemistry, Biology, Cell Biology and Neuroscience, Chemistry, Entomology, Philosophy, </w:t>
      </w:r>
      <w:r w:rsidR="0034654E">
        <w:rPr>
          <w:rFonts w:ascii="Times New Roman" w:hAnsi="Times New Roman"/>
          <w:spacing w:val="-2"/>
        </w:rPr>
        <w:t xml:space="preserve">Plant Biology, </w:t>
      </w:r>
      <w:r>
        <w:rPr>
          <w:rFonts w:ascii="Times New Roman" w:hAnsi="Times New Roman"/>
          <w:spacing w:val="-2"/>
        </w:rPr>
        <w:t>Plant Pathology</w:t>
      </w:r>
      <w:r w:rsidR="00547322">
        <w:rPr>
          <w:rFonts w:ascii="Times New Roman" w:hAnsi="Times New Roman"/>
          <w:spacing w:val="-2"/>
        </w:rPr>
        <w:t>,</w:t>
      </w:r>
      <w:r>
        <w:rPr>
          <w:rFonts w:ascii="Times New Roman" w:hAnsi="Times New Roman"/>
          <w:spacing w:val="-2"/>
        </w:rPr>
        <w:t xml:space="preserve"> Environmental Sciences</w:t>
      </w:r>
      <w:r w:rsidR="00547322">
        <w:rPr>
          <w:rFonts w:ascii="Times New Roman" w:hAnsi="Times New Roman"/>
          <w:spacing w:val="-2"/>
        </w:rPr>
        <w:t xml:space="preserve">, the </w:t>
      </w:r>
      <w:r>
        <w:rPr>
          <w:rFonts w:ascii="Times New Roman" w:hAnsi="Times New Roman"/>
          <w:spacing w:val="-2"/>
        </w:rPr>
        <w:t>College of Engineering</w:t>
      </w:r>
      <w:r w:rsidR="00547322">
        <w:rPr>
          <w:rFonts w:ascii="Times New Roman" w:hAnsi="Times New Roman"/>
          <w:spacing w:val="-2"/>
        </w:rPr>
        <w:t>,</w:t>
      </w:r>
      <w:r>
        <w:rPr>
          <w:rFonts w:ascii="Times New Roman" w:hAnsi="Times New Roman"/>
          <w:spacing w:val="-2"/>
        </w:rPr>
        <w:t xml:space="preserve"> and the Division of Biomedical Sciences.  Students receive instruction in environmental, organismal and sub-organismal aspects of toxicology before choosing a research specialty.  The </w:t>
      </w:r>
      <w:r w:rsidR="008B367D">
        <w:rPr>
          <w:rFonts w:ascii="Times New Roman" w:hAnsi="Times New Roman"/>
          <w:spacing w:val="-2"/>
        </w:rPr>
        <w:t xml:space="preserve">program </w:t>
      </w:r>
      <w:r>
        <w:rPr>
          <w:rFonts w:ascii="Times New Roman" w:hAnsi="Times New Roman"/>
          <w:spacing w:val="-2"/>
        </w:rPr>
        <w:t xml:space="preserve">emphasizes the importance of original research as the major component of the student's education.  The current research strength of the faculty in the </w:t>
      </w:r>
      <w:r w:rsidR="008B367D">
        <w:rPr>
          <w:rFonts w:ascii="Times New Roman" w:hAnsi="Times New Roman"/>
          <w:spacing w:val="-2"/>
        </w:rPr>
        <w:t xml:space="preserve">program </w:t>
      </w:r>
      <w:r>
        <w:rPr>
          <w:rFonts w:ascii="Times New Roman" w:hAnsi="Times New Roman"/>
          <w:spacing w:val="-2"/>
        </w:rPr>
        <w:t xml:space="preserve">encompasses the chemical, biochemical, cellular and molecular mechanisms of toxicity of agricultural chemicals and other environmental toxicants, and on the fate and transformation of these toxicants in the environment.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br w:type="page"/>
      </w:r>
      <w:r>
        <w:rPr>
          <w:rFonts w:ascii="Times New Roman" w:hAnsi="Times New Roman"/>
          <w:b/>
          <w:spacing w:val="-2"/>
        </w:rPr>
        <w:t>2. GENERAL ADMISSION REQUIREMENTS</w:t>
      </w:r>
    </w:p>
    <w:p w:rsidR="00F207C1" w:rsidRDefault="00F207C1" w:rsidP="00ED17F9">
      <w:pPr>
        <w:tabs>
          <w:tab w:val="left" w:pos="-720"/>
        </w:tabs>
        <w:suppressAutoHyphens/>
        <w:rPr>
          <w:rFonts w:ascii="Times New Roman" w:hAnsi="Times New Roman"/>
          <w:spacing w:val="-2"/>
        </w:rPr>
      </w:pPr>
    </w:p>
    <w:p w:rsidR="00F207C1" w:rsidRDefault="00F207C1" w:rsidP="00ED17F9">
      <w:pPr>
        <w:pStyle w:val="BodyText"/>
        <w:jc w:val="left"/>
        <w:rPr>
          <w:sz w:val="24"/>
        </w:rPr>
      </w:pPr>
      <w:r>
        <w:rPr>
          <w:sz w:val="24"/>
        </w:rPr>
        <w:t>Students admitted to the Environmental Toxicology Graduate Program must have a Bachelor of Arts or Science degree from an accredited institution and an academic record which satisfies the minimum admission standards established by the Graduate Division, University of California, Riverside.  In addition, all students must submit results of the Graduate Record Examination (GRE) aptitude tests to the program at the time of application.  Although no specific undergraduate degree specialization is required, students enrolled in the program should have adequate backgrounds in the basic physical sciences such as chemistry, physics and mathematics, as well as in the biological sciences.  Normally, students admitted to regular standing will have satisfied all prerequisite course work.  Under special circumstances, students who have not completed all undergraduate requirements may be admitted provided that these deficiencies are corrected early within their graduate studies.  Deficiencies must be corrected by taking the appropriate course work if undergraduate or other previous training has not included the following:</w:t>
      </w:r>
    </w:p>
    <w:p w:rsidR="00F207C1" w:rsidRDefault="00F207C1" w:rsidP="00ED17F9">
      <w:pPr>
        <w:pStyle w:val="BodyText"/>
        <w:jc w:val="left"/>
        <w:rPr>
          <w:sz w:val="24"/>
        </w:rPr>
      </w:pPr>
    </w:p>
    <w:p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b/>
          <w:spacing w:val="-2"/>
        </w:rPr>
      </w:pPr>
      <w:r>
        <w:rPr>
          <w:rFonts w:ascii="Times New Roman" w:hAnsi="Times New Roman"/>
          <w:b/>
          <w:spacing w:val="-2"/>
          <w:u w:val="single"/>
        </w:rPr>
        <w:t>Subject</w:t>
      </w:r>
      <w:r>
        <w:rPr>
          <w:rFonts w:ascii="Times New Roman" w:hAnsi="Times New Roman"/>
          <w:b/>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b/>
          <w:spacing w:val="-2"/>
          <w:u w:val="single"/>
        </w:rPr>
        <w:t>Equivalent Courses at U.C. Riverside</w:t>
      </w:r>
      <w:r>
        <w:rPr>
          <w:rFonts w:ascii="Times New Roman" w:hAnsi="Times New Roman"/>
          <w:b/>
          <w:spacing w:val="-2"/>
          <w:vertAlign w:val="superscript"/>
        </w:rPr>
        <w:t>1</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Biology (2 quarters)</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 xml:space="preserve">Biology 5A-5B </w:t>
      </w:r>
    </w:p>
    <w:p w:rsidR="00F207C1" w:rsidRDefault="00F207C1" w:rsidP="00ED17F9">
      <w:pPr>
        <w:tabs>
          <w:tab w:val="left" w:pos="-720"/>
        </w:tabs>
        <w:suppressAutoHyphens/>
        <w:rPr>
          <w:rFonts w:ascii="Times New Roman" w:hAnsi="Times New Roman"/>
          <w:spacing w:val="-2"/>
        </w:rPr>
      </w:pPr>
    </w:p>
    <w:p w:rsidR="00F207C1" w:rsidRDefault="00FF5F88"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vertAlign w:val="superscript"/>
        </w:rPr>
      </w:pPr>
      <w:r>
        <w:rPr>
          <w:rFonts w:ascii="Times New Roman" w:hAnsi="Times New Roman"/>
          <w:spacing w:val="-2"/>
        </w:rPr>
        <w:t>General Biochemistry (2 quarters)</w:t>
      </w:r>
      <w:r>
        <w:rPr>
          <w:rFonts w:ascii="Times New Roman" w:hAnsi="Times New Roman"/>
          <w:spacing w:val="-2"/>
        </w:rPr>
        <w:tab/>
      </w:r>
      <w:r>
        <w:rPr>
          <w:rFonts w:ascii="Times New Roman" w:hAnsi="Times New Roman"/>
          <w:spacing w:val="-2"/>
        </w:rPr>
        <w:tab/>
        <w:t xml:space="preserve">Biochemistry 110A, B or Biochemistry </w:t>
      </w:r>
      <w:r w:rsidR="008B367D">
        <w:rPr>
          <w:rFonts w:ascii="Times New Roman" w:hAnsi="Times New Roman"/>
          <w:spacing w:val="-2"/>
        </w:rPr>
        <w:t>100</w:t>
      </w:r>
      <w:r w:rsidR="008B367D">
        <w:rPr>
          <w:rFonts w:ascii="Times New Roman" w:hAnsi="Times New Roman"/>
          <w:spacing w:val="-2"/>
          <w:vertAlign w:val="superscript"/>
        </w:rPr>
        <w:t>1</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Molecular Biology (1 quarter)</w:t>
      </w:r>
      <w:r>
        <w:rPr>
          <w:rFonts w:ascii="Times New Roman" w:hAnsi="Times New Roman"/>
          <w:spacing w:val="-2"/>
        </w:rPr>
        <w:tab/>
      </w:r>
      <w:r>
        <w:rPr>
          <w:rFonts w:ascii="Times New Roman" w:hAnsi="Times New Roman"/>
          <w:spacing w:val="-2"/>
        </w:rPr>
        <w:tab/>
      </w:r>
      <w:r>
        <w:rPr>
          <w:rFonts w:ascii="Times New Roman" w:hAnsi="Times New Roman"/>
          <w:spacing w:val="-2"/>
        </w:rPr>
        <w:tab/>
        <w:t>Biology 107</w:t>
      </w:r>
      <w:r w:rsidR="008B367D">
        <w:rPr>
          <w:rFonts w:ascii="Times New Roman" w:hAnsi="Times New Roman"/>
          <w:spacing w:val="-2"/>
        </w:rPr>
        <w:t>A</w:t>
      </w:r>
      <w:r>
        <w:rPr>
          <w:rFonts w:ascii="Times New Roman" w:hAnsi="Times New Roman"/>
          <w:spacing w:val="-2"/>
        </w:rPr>
        <w:t xml:space="preserve"> or Biochemistry 110C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General Chemistry (1 year)</w:t>
      </w:r>
      <w:r>
        <w:rPr>
          <w:rFonts w:ascii="Times New Roman" w:hAnsi="Times New Roman"/>
          <w:spacing w:val="-2"/>
        </w:rPr>
        <w:tab/>
      </w:r>
      <w:r>
        <w:rPr>
          <w:rFonts w:ascii="Times New Roman" w:hAnsi="Times New Roman"/>
          <w:spacing w:val="-2"/>
        </w:rPr>
        <w:tab/>
      </w:r>
      <w:r>
        <w:rPr>
          <w:rFonts w:ascii="Times New Roman" w:hAnsi="Times New Roman"/>
          <w:spacing w:val="-2"/>
        </w:rPr>
        <w:tab/>
        <w:t xml:space="preserve">Chemistry 1A-1B-1C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Quantitative Chemistry (1 quarter)</w:t>
      </w:r>
      <w:r>
        <w:rPr>
          <w:rFonts w:ascii="Times New Roman" w:hAnsi="Times New Roman"/>
          <w:spacing w:val="-2"/>
          <w:vertAlign w:val="superscript"/>
        </w:rPr>
        <w:t>3</w:t>
      </w:r>
      <w:r>
        <w:rPr>
          <w:rFonts w:ascii="Times New Roman" w:hAnsi="Times New Roman"/>
          <w:spacing w:val="-2"/>
        </w:rPr>
        <w:tab/>
      </w:r>
      <w:r>
        <w:rPr>
          <w:rFonts w:ascii="Times New Roman" w:hAnsi="Times New Roman"/>
          <w:spacing w:val="-2"/>
        </w:rPr>
        <w:tab/>
        <w:t xml:space="preserve">Chemistry 5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Organic Chemistry (1 year)</w:t>
      </w:r>
      <w:r>
        <w:rPr>
          <w:rFonts w:ascii="Times New Roman" w:hAnsi="Times New Roman"/>
          <w:spacing w:val="-2"/>
        </w:rPr>
        <w:tab/>
      </w:r>
      <w:r>
        <w:rPr>
          <w:rFonts w:ascii="Times New Roman" w:hAnsi="Times New Roman"/>
          <w:spacing w:val="-2"/>
        </w:rPr>
        <w:tab/>
      </w:r>
      <w:r>
        <w:rPr>
          <w:rFonts w:ascii="Times New Roman" w:hAnsi="Times New Roman"/>
          <w:spacing w:val="-2"/>
        </w:rPr>
        <w:tab/>
        <w:t xml:space="preserve">Chemistry 12A-B-C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General Physics (1 year)</w:t>
      </w:r>
      <w:r>
        <w:rPr>
          <w:rFonts w:ascii="Times New Roman" w:hAnsi="Times New Roman"/>
          <w:spacing w:val="-2"/>
        </w:rPr>
        <w:tab/>
      </w:r>
      <w:r>
        <w:rPr>
          <w:rFonts w:ascii="Times New Roman" w:hAnsi="Times New Roman"/>
          <w:spacing w:val="-2"/>
        </w:rPr>
        <w:tab/>
      </w:r>
      <w:r>
        <w:rPr>
          <w:rFonts w:ascii="Times New Roman" w:hAnsi="Times New Roman"/>
          <w:spacing w:val="-2"/>
        </w:rPr>
        <w:tab/>
        <w:t xml:space="preserve">Physics 2A-2B-2C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Calculus (2 quarters)</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 xml:space="preserve">Mathematics 9A-B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Statistics (2 quarters)</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Statistics 100A-B (Introduction to Statistics,</w:t>
      </w:r>
    </w:p>
    <w:p w:rsidR="00F207C1" w:rsidRDefault="00F207C1" w:rsidP="00ED17F9">
      <w:pPr>
        <w:tabs>
          <w:tab w:val="left" w:pos="-720"/>
          <w:tab w:val="left" w:pos="0"/>
          <w:tab w:val="left" w:pos="720"/>
          <w:tab w:val="left" w:pos="1440"/>
          <w:tab w:val="left" w:pos="2160"/>
          <w:tab w:val="left" w:pos="2880"/>
          <w:tab w:val="left" w:pos="3600"/>
          <w:tab w:val="left" w:pos="4320"/>
        </w:tabs>
        <w:suppressAutoHyphens/>
        <w:ind w:left="5040" w:hanging="5040"/>
        <w:rPr>
          <w:rFonts w:ascii="Times New Roman" w:hAnsi="Times New Roman"/>
          <w:spacing w:val="-2"/>
        </w:rPr>
      </w:pP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 xml:space="preserve">) </w:t>
      </w:r>
      <w:r>
        <w:rPr>
          <w:rFonts w:ascii="Times New Roman" w:hAnsi="Times New Roman"/>
          <w:i/>
          <w:spacing w:val="-2"/>
        </w:rPr>
        <w:t>or</w:t>
      </w:r>
      <w:r>
        <w:rPr>
          <w:rFonts w:ascii="Times New Roman" w:hAnsi="Times New Roman"/>
          <w:spacing w:val="-2"/>
        </w:rPr>
        <w:t xml:space="preserve"> 231A-B (Statistics for Biological </w:t>
      </w:r>
      <w:r w:rsidR="00FF5F88">
        <w:rPr>
          <w:rFonts w:ascii="Times New Roman" w:hAnsi="Times New Roman"/>
          <w:spacing w:val="-2"/>
        </w:rPr>
        <w:t>Sciences</w:t>
      </w:r>
    </w:p>
    <w:p w:rsidR="00F207C1" w:rsidRDefault="00F207C1" w:rsidP="00ED17F9">
      <w:pPr>
        <w:tabs>
          <w:tab w:val="left" w:pos="-720"/>
        </w:tabs>
        <w:suppressAutoHyphens/>
        <w:rPr>
          <w:rFonts w:ascii="Times New Roman" w:hAnsi="Times New Roman"/>
          <w:spacing w:val="-2"/>
        </w:rPr>
      </w:pPr>
    </w:p>
    <w:p w:rsidR="00F207C1" w:rsidRDefault="00FF5F88"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Physical Chemistry (2 quarters)</w:t>
      </w:r>
      <w:r>
        <w:rPr>
          <w:rFonts w:ascii="Times New Roman" w:hAnsi="Times New Roman"/>
          <w:spacing w:val="-2"/>
          <w:vertAlign w:val="superscript"/>
        </w:rPr>
        <w:t>4</w:t>
      </w:r>
      <w:r>
        <w:rPr>
          <w:rFonts w:ascii="Times New Roman" w:hAnsi="Times New Roman"/>
          <w:spacing w:val="-2"/>
        </w:rPr>
        <w:tab/>
      </w:r>
      <w:r>
        <w:rPr>
          <w:rFonts w:ascii="Times New Roman" w:hAnsi="Times New Roman"/>
          <w:spacing w:val="-2"/>
        </w:rPr>
        <w:tab/>
        <w:t>Chemistry 109 or 110</w:t>
      </w:r>
      <w:proofErr w:type="gramStart"/>
      <w:r>
        <w:rPr>
          <w:rFonts w:ascii="Times New Roman" w:hAnsi="Times New Roman"/>
          <w:spacing w:val="-2"/>
        </w:rPr>
        <w:t xml:space="preserve">A </w:t>
      </w:r>
      <w:r w:rsidR="008B367D">
        <w:rPr>
          <w:rFonts w:ascii="Times New Roman" w:hAnsi="Times New Roman"/>
          <w:spacing w:val="-2"/>
        </w:rPr>
        <w:t>;</w:t>
      </w:r>
      <w:proofErr w:type="gramEnd"/>
      <w:r w:rsidR="008B367D">
        <w:rPr>
          <w:rFonts w:ascii="Times New Roman" w:hAnsi="Times New Roman"/>
          <w:spacing w:val="-2"/>
        </w:rPr>
        <w:t xml:space="preserve"> Chemistry 110B or CHEM 109; and Biochemistry 184</w:t>
      </w:r>
    </w:p>
    <w:p w:rsidR="00F207C1" w:rsidRDefault="00F207C1" w:rsidP="00A94B97">
      <w:pPr>
        <w:tabs>
          <w:tab w:val="left" w:pos="-720"/>
          <w:tab w:val="left" w:pos="0"/>
          <w:tab w:val="left" w:pos="720"/>
          <w:tab w:val="left" w:pos="1440"/>
          <w:tab w:val="left" w:pos="2160"/>
          <w:tab w:val="left" w:pos="2880"/>
          <w:tab w:val="left" w:pos="3600"/>
          <w:tab w:val="left" w:pos="4320"/>
        </w:tabs>
        <w:suppressAutoHyphens/>
        <w:ind w:left="5040" w:hanging="5040"/>
        <w:rPr>
          <w:rFonts w:ascii="Times New Roman" w:hAnsi="Times New Roman"/>
          <w:spacing w:val="-2"/>
        </w:rPr>
      </w:pP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 xml:space="preserve"> </w:t>
      </w:r>
    </w:p>
    <w:p w:rsidR="00F207C1" w:rsidRDefault="00F207C1" w:rsidP="00ED17F9">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pacing w:val="-2"/>
        </w:rPr>
      </w:pP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p>
    <w:p w:rsidR="00F207C1" w:rsidRPr="00B06EAA" w:rsidRDefault="008B367D" w:rsidP="00ED17F9">
      <w:pPr>
        <w:tabs>
          <w:tab w:val="left" w:pos="-720"/>
        </w:tabs>
        <w:suppressAutoHyphens/>
        <w:rPr>
          <w:rFonts w:ascii="Times New Roman" w:hAnsi="Times New Roman"/>
          <w:spacing w:val="-2"/>
          <w:sz w:val="20"/>
          <w:vertAlign w:val="superscript"/>
        </w:rPr>
      </w:pPr>
      <w:r>
        <w:rPr>
          <w:rFonts w:ascii="Times New Roman" w:hAnsi="Times New Roman"/>
          <w:spacing w:val="-2"/>
          <w:sz w:val="20"/>
          <w:vertAlign w:val="superscript"/>
        </w:rPr>
        <w:t>1</w:t>
      </w:r>
      <w:r w:rsidR="00F207C1" w:rsidRPr="00B06EAA">
        <w:rPr>
          <w:rFonts w:ascii="Times New Roman" w:hAnsi="Times New Roman"/>
          <w:spacing w:val="-2"/>
          <w:sz w:val="20"/>
        </w:rPr>
        <w:t>Biochemistry 100 can substitute for Biochemistry 110A and 110B for those students with primarily a chemical emphasis unless otherwise stipulated by the student’s guidance committee.</w:t>
      </w:r>
    </w:p>
    <w:p w:rsidR="00F207C1" w:rsidRPr="00B06EAA" w:rsidRDefault="008B367D" w:rsidP="00ED17F9">
      <w:pPr>
        <w:tabs>
          <w:tab w:val="left" w:pos="-720"/>
        </w:tabs>
        <w:suppressAutoHyphens/>
        <w:rPr>
          <w:rFonts w:ascii="Times New Roman" w:hAnsi="Times New Roman"/>
          <w:spacing w:val="-2"/>
          <w:sz w:val="20"/>
        </w:rPr>
      </w:pPr>
      <w:r>
        <w:rPr>
          <w:rFonts w:ascii="Times New Roman" w:hAnsi="Times New Roman"/>
          <w:spacing w:val="-2"/>
          <w:sz w:val="20"/>
          <w:vertAlign w:val="superscript"/>
        </w:rPr>
        <w:t>1</w:t>
      </w:r>
      <w:r w:rsidRPr="00B06EAA">
        <w:rPr>
          <w:rFonts w:ascii="Times New Roman" w:hAnsi="Times New Roman"/>
          <w:spacing w:val="-2"/>
          <w:sz w:val="20"/>
        </w:rPr>
        <w:t xml:space="preserve"> </w:t>
      </w:r>
      <w:r w:rsidR="00F207C1" w:rsidRPr="00B06EAA">
        <w:rPr>
          <w:rFonts w:ascii="Times New Roman" w:hAnsi="Times New Roman"/>
          <w:spacing w:val="-2"/>
          <w:sz w:val="20"/>
        </w:rPr>
        <w:t>Students whose research emphasis is either biological or biochemical do not need to take Quantitative Chemistry unless required by their Guidance Committee.</w:t>
      </w:r>
    </w:p>
    <w:p w:rsidR="00F207C1" w:rsidRPr="00B06EAA" w:rsidRDefault="008B367D" w:rsidP="00ED17F9">
      <w:pPr>
        <w:tabs>
          <w:tab w:val="left" w:pos="-720"/>
        </w:tabs>
        <w:suppressAutoHyphens/>
        <w:rPr>
          <w:rFonts w:ascii="Times New Roman" w:hAnsi="Times New Roman"/>
          <w:spacing w:val="-2"/>
          <w:sz w:val="20"/>
        </w:rPr>
      </w:pPr>
      <w:r>
        <w:rPr>
          <w:rFonts w:ascii="Times New Roman" w:hAnsi="Times New Roman"/>
          <w:spacing w:val="-2"/>
          <w:sz w:val="20"/>
          <w:vertAlign w:val="superscript"/>
        </w:rPr>
        <w:t>3</w:t>
      </w:r>
      <w:r w:rsidRPr="00B06EAA">
        <w:rPr>
          <w:rFonts w:ascii="Times New Roman" w:hAnsi="Times New Roman"/>
          <w:spacing w:val="-2"/>
          <w:sz w:val="20"/>
          <w:vertAlign w:val="superscript"/>
        </w:rPr>
        <w:t xml:space="preserve"> </w:t>
      </w:r>
      <w:r w:rsidR="00F207C1" w:rsidRPr="00B06EAA">
        <w:rPr>
          <w:rFonts w:ascii="Times New Roman" w:hAnsi="Times New Roman"/>
          <w:spacing w:val="-2"/>
          <w:sz w:val="20"/>
        </w:rPr>
        <w:t>Students whose primary emphasis is in a biological aspect of environmental toxicology can replace one quarter of physical chemistry with a course in Genetics, Physiology or Microbiology unless otherwise stipulated by the student’s guidance committee.</w:t>
      </w:r>
    </w:p>
    <w:p w:rsidR="00F207C1" w:rsidRDefault="00F207C1" w:rsidP="00ED17F9">
      <w:pPr>
        <w:tabs>
          <w:tab w:val="left" w:pos="-720"/>
        </w:tabs>
        <w:suppressAutoHyphens/>
        <w:rPr>
          <w:rFonts w:ascii="Times New Roman" w:hAnsi="Times New Roman"/>
          <w:b/>
          <w:spacing w:val="-2"/>
        </w:rPr>
      </w:pPr>
      <w:r>
        <w:rPr>
          <w:rFonts w:ascii="Times New Roman" w:hAnsi="Times New Roman"/>
          <w:spacing w:val="-2"/>
        </w:rPr>
        <w:br w:type="page"/>
      </w:r>
      <w:r>
        <w:rPr>
          <w:rFonts w:ascii="Times New Roman" w:hAnsi="Times New Roman"/>
          <w:b/>
          <w:spacing w:val="-2"/>
        </w:rPr>
        <w:t>3. PROGRAM PERSONNEL</w:t>
      </w:r>
    </w:p>
    <w:p w:rsidR="00F207C1" w:rsidRDefault="00F207C1" w:rsidP="00ED17F9">
      <w:pPr>
        <w:tabs>
          <w:tab w:val="left" w:pos="-720"/>
        </w:tabs>
        <w:suppressAutoHyphens/>
        <w:rPr>
          <w:rFonts w:ascii="Times New Roman" w:hAnsi="Times New Roman"/>
          <w:b/>
          <w:spacing w:val="-2"/>
        </w:rPr>
      </w:pPr>
    </w:p>
    <w:p w:rsidR="00F207C1" w:rsidRDefault="00F207C1" w:rsidP="00ED17F9">
      <w:pPr>
        <w:tabs>
          <w:tab w:val="left" w:pos="-720"/>
        </w:tabs>
        <w:suppressAutoHyphens/>
        <w:rPr>
          <w:rFonts w:ascii="Times New Roman" w:hAnsi="Times New Roman"/>
          <w:b/>
          <w:spacing w:val="-2"/>
          <w:u w:val="single"/>
        </w:rPr>
      </w:pPr>
      <w:r>
        <w:rPr>
          <w:rFonts w:ascii="Times New Roman" w:hAnsi="Times New Roman"/>
          <w:b/>
          <w:spacing w:val="-2"/>
          <w:u w:val="single"/>
        </w:rPr>
        <w:t>Officers in Environmental Toxicology:</w:t>
      </w:r>
    </w:p>
    <w:p w:rsidR="00592D6D" w:rsidRDefault="00592D6D" w:rsidP="00ED17F9">
      <w:pPr>
        <w:tabs>
          <w:tab w:val="left" w:pos="-720"/>
        </w:tabs>
        <w:suppressAutoHyphens/>
        <w:rPr>
          <w:rFonts w:ascii="Times New Roman" w:hAnsi="Times New Roman"/>
          <w:b/>
          <w:spacing w:val="-2"/>
          <w:u w:val="single"/>
        </w:rPr>
      </w:pPr>
    </w:p>
    <w:p w:rsidR="00F207C1" w:rsidRDefault="00F207C1" w:rsidP="00ED17F9">
      <w:pPr>
        <w:pStyle w:val="BodyText"/>
        <w:numPr>
          <w:ilvl w:val="0"/>
          <w:numId w:val="2"/>
        </w:numPr>
        <w:tabs>
          <w:tab w:val="left" w:pos="720"/>
        </w:tabs>
        <w:ind w:left="720"/>
        <w:jc w:val="left"/>
        <w:rPr>
          <w:b/>
          <w:sz w:val="24"/>
        </w:rPr>
      </w:pPr>
      <w:r>
        <w:rPr>
          <w:b/>
          <w:sz w:val="24"/>
        </w:rPr>
        <w:t xml:space="preserve">Dr. </w:t>
      </w:r>
      <w:r w:rsidR="00E4424F">
        <w:rPr>
          <w:b/>
          <w:sz w:val="24"/>
        </w:rPr>
        <w:t>Yinsheng Wang</w:t>
      </w:r>
      <w:r>
        <w:rPr>
          <w:b/>
          <w:sz w:val="24"/>
        </w:rPr>
        <w:t>, Chair</w:t>
      </w:r>
    </w:p>
    <w:p w:rsidR="00F207C1" w:rsidRDefault="00FF5F88" w:rsidP="00ED17F9">
      <w:pPr>
        <w:numPr>
          <w:ilvl w:val="12"/>
          <w:numId w:val="0"/>
        </w:numPr>
        <w:tabs>
          <w:tab w:val="left" w:pos="-720"/>
        </w:tabs>
        <w:suppressAutoHyphens/>
        <w:ind w:left="720"/>
        <w:rPr>
          <w:rFonts w:ascii="Times New Roman" w:hAnsi="Times New Roman"/>
          <w:spacing w:val="-2"/>
        </w:rPr>
      </w:pPr>
      <w:r>
        <w:rPr>
          <w:rFonts w:ascii="Times New Roman" w:hAnsi="Times New Roman"/>
          <w:spacing w:val="-2"/>
        </w:rPr>
        <w:t xml:space="preserve">Responsible for administering the Environmental Toxicology Graduate Program funding, teaching, and recruitment  </w:t>
      </w:r>
    </w:p>
    <w:p w:rsidR="00F207C1" w:rsidRDefault="00F207C1" w:rsidP="00ED17F9">
      <w:pPr>
        <w:numPr>
          <w:ilvl w:val="12"/>
          <w:numId w:val="0"/>
        </w:numPr>
        <w:tabs>
          <w:tab w:val="left" w:pos="-720"/>
        </w:tabs>
        <w:suppressAutoHyphens/>
        <w:rPr>
          <w:rFonts w:ascii="Times New Roman" w:hAnsi="Times New Roman"/>
          <w:spacing w:val="-2"/>
        </w:rPr>
      </w:pPr>
      <w:r>
        <w:rPr>
          <w:rFonts w:ascii="Times New Roman" w:hAnsi="Times New Roman"/>
          <w:spacing w:val="-2"/>
        </w:rPr>
        <w:tab/>
        <w:t>E-mail</w:t>
      </w:r>
      <w:r w:rsidRPr="00556332">
        <w:rPr>
          <w:rFonts w:ascii="Times New Roman" w:hAnsi="Times New Roman"/>
          <w:spacing w:val="-2"/>
        </w:rPr>
        <w:t xml:space="preserve">: </w:t>
      </w:r>
      <w:r w:rsidR="00E4424F">
        <w:rPr>
          <w:rFonts w:ascii="Times New Roman" w:hAnsi="Times New Roman"/>
          <w:color w:val="0000FF"/>
          <w:spacing w:val="-2"/>
          <w:u w:val="single"/>
        </w:rPr>
        <w:t>yinsheng.wang@ucr.edu</w:t>
      </w:r>
      <w:r>
        <w:rPr>
          <w:rFonts w:ascii="Times New Roman" w:hAnsi="Times New Roman"/>
          <w:spacing w:val="-2"/>
        </w:rPr>
        <w:t xml:space="preserve">, Office </w:t>
      </w:r>
      <w:r w:rsidR="00E4424F">
        <w:rPr>
          <w:rFonts w:ascii="Times New Roman" w:hAnsi="Times New Roman"/>
        </w:rPr>
        <w:t xml:space="preserve">332 </w:t>
      </w:r>
      <w:r w:rsidR="00547322">
        <w:rPr>
          <w:rFonts w:ascii="Times New Roman" w:hAnsi="Times New Roman"/>
        </w:rPr>
        <w:t>Chemical</w:t>
      </w:r>
      <w:r w:rsidR="00E4424F">
        <w:rPr>
          <w:rFonts w:ascii="Times New Roman" w:hAnsi="Times New Roman"/>
        </w:rPr>
        <w:t xml:space="preserve"> Sciences</w:t>
      </w:r>
      <w:r>
        <w:rPr>
          <w:rFonts w:ascii="Times New Roman" w:hAnsi="Times New Roman"/>
          <w:spacing w:val="-2"/>
        </w:rPr>
        <w:t xml:space="preserve">, Ext. </w:t>
      </w:r>
      <w:r w:rsidR="00E4424F">
        <w:rPr>
          <w:rFonts w:ascii="Times New Roman" w:hAnsi="Times New Roman"/>
          <w:spacing w:val="-2"/>
        </w:rPr>
        <w:t>22700</w:t>
      </w:r>
    </w:p>
    <w:p w:rsidR="00F207C1" w:rsidRDefault="00F207C1" w:rsidP="00ED17F9">
      <w:pPr>
        <w:pStyle w:val="BodyText"/>
        <w:numPr>
          <w:ilvl w:val="12"/>
          <w:numId w:val="0"/>
        </w:numPr>
        <w:jc w:val="left"/>
        <w:rPr>
          <w:sz w:val="24"/>
        </w:rPr>
      </w:pPr>
      <w:r>
        <w:rPr>
          <w:sz w:val="24"/>
        </w:rPr>
        <w:tab/>
      </w:r>
    </w:p>
    <w:p w:rsidR="00F207C1" w:rsidRDefault="00F207C1" w:rsidP="00ED17F9">
      <w:pPr>
        <w:pStyle w:val="BodyText"/>
        <w:numPr>
          <w:ilvl w:val="0"/>
          <w:numId w:val="2"/>
        </w:numPr>
        <w:tabs>
          <w:tab w:val="left" w:pos="720"/>
        </w:tabs>
        <w:ind w:left="720"/>
        <w:jc w:val="left"/>
        <w:rPr>
          <w:b/>
          <w:sz w:val="24"/>
        </w:rPr>
      </w:pPr>
      <w:r>
        <w:rPr>
          <w:b/>
          <w:sz w:val="24"/>
        </w:rPr>
        <w:t xml:space="preserve">Dr. </w:t>
      </w:r>
      <w:r w:rsidR="00547322">
        <w:rPr>
          <w:b/>
          <w:sz w:val="24"/>
        </w:rPr>
        <w:t>Wenwan Zhong</w:t>
      </w:r>
      <w:r>
        <w:rPr>
          <w:b/>
          <w:sz w:val="24"/>
        </w:rPr>
        <w:t xml:space="preserve">, Graduate Advisor </w:t>
      </w:r>
    </w:p>
    <w:p w:rsidR="00F207C1" w:rsidRDefault="00F207C1" w:rsidP="00ED17F9">
      <w:pPr>
        <w:numPr>
          <w:ilvl w:val="12"/>
          <w:numId w:val="0"/>
        </w:numPr>
        <w:tabs>
          <w:tab w:val="left" w:pos="-720"/>
        </w:tabs>
        <w:suppressAutoHyphens/>
        <w:rPr>
          <w:rFonts w:ascii="Times New Roman" w:hAnsi="Times New Roman"/>
          <w:spacing w:val="-2"/>
        </w:rPr>
      </w:pPr>
      <w:r>
        <w:rPr>
          <w:rFonts w:ascii="Times New Roman" w:hAnsi="Times New Roman"/>
        </w:rPr>
        <w:tab/>
      </w:r>
      <w:r>
        <w:rPr>
          <w:rFonts w:ascii="Times New Roman" w:hAnsi="Times New Roman"/>
          <w:spacing w:val="-2"/>
        </w:rPr>
        <w:t xml:space="preserve">E-mail:  </w:t>
      </w:r>
      <w:hyperlink r:id="rId10" w:history="1">
        <w:r w:rsidR="00547322" w:rsidRPr="00547322">
          <w:rPr>
            <w:rStyle w:val="Hyperlink"/>
            <w:rFonts w:ascii="Times New Roman" w:hAnsi="Times New Roman"/>
            <w:spacing w:val="-2"/>
          </w:rPr>
          <w:t>Wenwan.zhong@ucr.edu</w:t>
        </w:r>
      </w:hyperlink>
      <w:r>
        <w:rPr>
          <w:rFonts w:ascii="Times New Roman" w:hAnsi="Times New Roman"/>
          <w:spacing w:val="-2"/>
        </w:rPr>
        <w:t xml:space="preserve">, Office </w:t>
      </w:r>
      <w:r w:rsidR="00547322">
        <w:rPr>
          <w:rFonts w:ascii="Times New Roman" w:hAnsi="Times New Roman"/>
          <w:spacing w:val="-2"/>
        </w:rPr>
        <w:t>334  Chemical Sciences, Ext. 24925</w:t>
      </w:r>
    </w:p>
    <w:p w:rsidR="00F207C1" w:rsidRDefault="00F207C1" w:rsidP="00ED17F9">
      <w:pPr>
        <w:pStyle w:val="BodyText"/>
        <w:numPr>
          <w:ilvl w:val="12"/>
          <w:numId w:val="0"/>
        </w:numPr>
        <w:ind w:firstLine="720"/>
        <w:jc w:val="left"/>
        <w:rPr>
          <w:sz w:val="24"/>
        </w:rPr>
      </w:pPr>
    </w:p>
    <w:p w:rsidR="00F207C1" w:rsidRDefault="0034785C" w:rsidP="00ED17F9">
      <w:pPr>
        <w:pStyle w:val="BodyText"/>
        <w:numPr>
          <w:ilvl w:val="0"/>
          <w:numId w:val="2"/>
        </w:numPr>
        <w:tabs>
          <w:tab w:val="left" w:pos="720"/>
        </w:tabs>
        <w:ind w:left="720"/>
        <w:jc w:val="left"/>
        <w:rPr>
          <w:b/>
          <w:sz w:val="24"/>
        </w:rPr>
      </w:pPr>
      <w:r>
        <w:rPr>
          <w:b/>
          <w:sz w:val="24"/>
        </w:rPr>
        <w:t xml:space="preserve">Dr. </w:t>
      </w:r>
      <w:r w:rsidR="00057766">
        <w:rPr>
          <w:b/>
          <w:sz w:val="24"/>
        </w:rPr>
        <w:t>Jason Cheng</w:t>
      </w:r>
      <w:r w:rsidR="00F207C1">
        <w:rPr>
          <w:b/>
          <w:sz w:val="24"/>
        </w:rPr>
        <w:t xml:space="preserve">, </w:t>
      </w:r>
      <w:r w:rsidR="00E4424F">
        <w:rPr>
          <w:b/>
          <w:sz w:val="24"/>
        </w:rPr>
        <w:t>Curriculum and Student Affairs Committee Chair</w:t>
      </w:r>
    </w:p>
    <w:p w:rsidR="00E4424F" w:rsidRDefault="00F207C1" w:rsidP="00ED17F9">
      <w:pPr>
        <w:numPr>
          <w:ilvl w:val="12"/>
          <w:numId w:val="0"/>
        </w:numPr>
        <w:tabs>
          <w:tab w:val="left" w:pos="-720"/>
        </w:tabs>
        <w:suppressAutoHyphens/>
        <w:ind w:left="720"/>
        <w:rPr>
          <w:rFonts w:ascii="Times New Roman" w:hAnsi="Times New Roman"/>
          <w:spacing w:val="-2"/>
        </w:rPr>
      </w:pPr>
      <w:r>
        <w:rPr>
          <w:rFonts w:ascii="Times New Roman" w:hAnsi="Times New Roman"/>
          <w:spacing w:val="-2"/>
        </w:rPr>
        <w:t>Responsible for approving student affairs issues, such as committee nominations, course waivers, and curriculum changes.</w:t>
      </w:r>
      <w:r w:rsidR="0034785C">
        <w:rPr>
          <w:rFonts w:ascii="Times New Roman" w:hAnsi="Times New Roman"/>
          <w:spacing w:val="-2"/>
        </w:rPr>
        <w:t xml:space="preserve">  </w:t>
      </w:r>
    </w:p>
    <w:p w:rsidR="00F207C1" w:rsidRDefault="0034785C" w:rsidP="00ED17F9">
      <w:pPr>
        <w:numPr>
          <w:ilvl w:val="12"/>
          <w:numId w:val="0"/>
        </w:numPr>
        <w:tabs>
          <w:tab w:val="left" w:pos="-720"/>
        </w:tabs>
        <w:suppressAutoHyphens/>
        <w:ind w:left="720"/>
        <w:rPr>
          <w:rFonts w:ascii="Times New Roman" w:hAnsi="Times New Roman"/>
          <w:spacing w:val="-2"/>
        </w:rPr>
      </w:pPr>
      <w:r>
        <w:rPr>
          <w:rFonts w:ascii="Times New Roman" w:hAnsi="Times New Roman"/>
          <w:spacing w:val="-2"/>
        </w:rPr>
        <w:t xml:space="preserve">E-mail:  </w:t>
      </w:r>
      <w:hyperlink r:id="rId11" w:history="1">
        <w:r w:rsidR="00057766" w:rsidRPr="00C647D7">
          <w:rPr>
            <w:rStyle w:val="Hyperlink"/>
            <w:rFonts w:ascii="Times New Roman" w:hAnsi="Times New Roman"/>
            <w:spacing w:val="-2"/>
          </w:rPr>
          <w:t>quan.cheng@ucr.edu</w:t>
        </w:r>
      </w:hyperlink>
      <w:r w:rsidR="00057766">
        <w:rPr>
          <w:rFonts w:ascii="Times New Roman" w:hAnsi="Times New Roman"/>
          <w:spacing w:val="-2"/>
        </w:rPr>
        <w:t>, Office 0324 Chemical Sciences, Ext. 22702</w:t>
      </w:r>
    </w:p>
    <w:p w:rsidR="00F207C1" w:rsidRDefault="00F207C1" w:rsidP="00ED17F9">
      <w:pPr>
        <w:pStyle w:val="BodyText"/>
        <w:numPr>
          <w:ilvl w:val="12"/>
          <w:numId w:val="0"/>
        </w:numPr>
        <w:jc w:val="left"/>
        <w:rPr>
          <w:sz w:val="24"/>
        </w:rPr>
      </w:pPr>
      <w:r>
        <w:rPr>
          <w:sz w:val="24"/>
        </w:rPr>
        <w:tab/>
      </w:r>
    </w:p>
    <w:p w:rsidR="00F207C1" w:rsidRDefault="00742029" w:rsidP="00ED17F9">
      <w:pPr>
        <w:pStyle w:val="BodyText"/>
        <w:numPr>
          <w:ilvl w:val="0"/>
          <w:numId w:val="2"/>
        </w:numPr>
        <w:tabs>
          <w:tab w:val="left" w:pos="720"/>
        </w:tabs>
        <w:ind w:left="720"/>
        <w:jc w:val="left"/>
        <w:rPr>
          <w:b/>
          <w:sz w:val="24"/>
        </w:rPr>
      </w:pPr>
      <w:r>
        <w:rPr>
          <w:b/>
          <w:sz w:val="24"/>
        </w:rPr>
        <w:t xml:space="preserve">Dawn </w:t>
      </w:r>
      <w:r w:rsidR="003B2AE9">
        <w:rPr>
          <w:b/>
          <w:sz w:val="24"/>
        </w:rPr>
        <w:t>Loyola</w:t>
      </w:r>
      <w:r w:rsidR="00F207C1">
        <w:rPr>
          <w:b/>
          <w:sz w:val="24"/>
        </w:rPr>
        <w:t xml:space="preserve">, Student </w:t>
      </w:r>
      <w:r w:rsidR="00FB4776">
        <w:rPr>
          <w:b/>
          <w:sz w:val="24"/>
        </w:rPr>
        <w:t>Services Advisor</w:t>
      </w:r>
    </w:p>
    <w:p w:rsidR="00F207C1" w:rsidRDefault="00F207C1" w:rsidP="00ED17F9">
      <w:pPr>
        <w:numPr>
          <w:ilvl w:val="12"/>
          <w:numId w:val="0"/>
        </w:numPr>
        <w:tabs>
          <w:tab w:val="left" w:pos="-720"/>
        </w:tabs>
        <w:suppressAutoHyphens/>
        <w:ind w:left="720"/>
        <w:rPr>
          <w:rFonts w:ascii="Times New Roman" w:hAnsi="Times New Roman"/>
          <w:spacing w:val="-2"/>
        </w:rPr>
      </w:pPr>
      <w:r>
        <w:rPr>
          <w:rFonts w:ascii="Times New Roman" w:hAnsi="Times New Roman"/>
          <w:spacing w:val="-2"/>
        </w:rPr>
        <w:t>Responsible for student recruitment</w:t>
      </w:r>
      <w:r w:rsidR="00365684">
        <w:rPr>
          <w:rFonts w:ascii="Times New Roman" w:hAnsi="Times New Roman"/>
          <w:spacing w:val="-2"/>
        </w:rPr>
        <w:t>, admissions,</w:t>
      </w:r>
      <w:r>
        <w:rPr>
          <w:rFonts w:ascii="Times New Roman" w:hAnsi="Times New Roman"/>
          <w:spacing w:val="-2"/>
        </w:rPr>
        <w:t xml:space="preserve"> and advising on student affairs issues for enrolled students</w:t>
      </w:r>
      <w:r w:rsidR="00C62F3C">
        <w:rPr>
          <w:rFonts w:ascii="Times New Roman" w:hAnsi="Times New Roman"/>
          <w:spacing w:val="-2"/>
        </w:rPr>
        <w:t>.</w:t>
      </w:r>
    </w:p>
    <w:p w:rsidR="00F207C1" w:rsidRDefault="00F207C1" w:rsidP="00ED17F9">
      <w:pPr>
        <w:pStyle w:val="BodyText"/>
        <w:numPr>
          <w:ilvl w:val="12"/>
          <w:numId w:val="0"/>
        </w:numPr>
        <w:jc w:val="left"/>
        <w:rPr>
          <w:sz w:val="24"/>
        </w:rPr>
      </w:pPr>
      <w:r>
        <w:rPr>
          <w:sz w:val="24"/>
        </w:rPr>
        <w:tab/>
        <w:t xml:space="preserve">E-mail:  </w:t>
      </w:r>
      <w:r w:rsidR="00742029">
        <w:rPr>
          <w:color w:val="0000FF"/>
          <w:sz w:val="24"/>
          <w:u w:val="single"/>
        </w:rPr>
        <w:t>dawn.</w:t>
      </w:r>
      <w:r w:rsidR="001F321D">
        <w:rPr>
          <w:color w:val="0000FF"/>
          <w:sz w:val="24"/>
          <w:u w:val="single"/>
        </w:rPr>
        <w:t>loyola</w:t>
      </w:r>
      <w:r>
        <w:rPr>
          <w:rStyle w:val="Hyperlink"/>
          <w:sz w:val="24"/>
        </w:rPr>
        <w:t>@ucr.edu</w:t>
      </w:r>
      <w:r>
        <w:rPr>
          <w:sz w:val="24"/>
        </w:rPr>
        <w:t xml:space="preserve">, Office </w:t>
      </w:r>
      <w:r w:rsidR="0034785C">
        <w:rPr>
          <w:sz w:val="24"/>
        </w:rPr>
        <w:t xml:space="preserve">1140 </w:t>
      </w:r>
      <w:r>
        <w:rPr>
          <w:sz w:val="24"/>
        </w:rPr>
        <w:t>Batchelor Hall, Ext. 24116</w:t>
      </w:r>
    </w:p>
    <w:p w:rsidR="00F207C1" w:rsidRDefault="00F207C1" w:rsidP="00ED17F9">
      <w:pPr>
        <w:pStyle w:val="BodyText"/>
        <w:numPr>
          <w:ilvl w:val="12"/>
          <w:numId w:val="0"/>
        </w:numPr>
        <w:jc w:val="left"/>
        <w:rPr>
          <w:sz w:val="24"/>
        </w:rPr>
      </w:pPr>
    </w:p>
    <w:p w:rsidR="00595BFE" w:rsidRDefault="00595BFE" w:rsidP="00ED17F9">
      <w:pPr>
        <w:tabs>
          <w:tab w:val="left" w:pos="0"/>
          <w:tab w:val="left" w:pos="360"/>
          <w:tab w:val="left" w:pos="720"/>
          <w:tab w:val="left" w:pos="1440"/>
          <w:tab w:val="left" w:pos="5760"/>
        </w:tabs>
        <w:suppressAutoHyphens/>
        <w:ind w:right="36"/>
        <w:rPr>
          <w:rFonts w:ascii="Times New Roman" w:hAnsi="Times New Roman"/>
          <w:spacing w:val="-2"/>
        </w:rPr>
      </w:pPr>
    </w:p>
    <w:p w:rsidR="00547322" w:rsidRDefault="00547322" w:rsidP="00CF7635">
      <w:pPr>
        <w:rPr>
          <w:b/>
          <w:sz w:val="20"/>
        </w:rPr>
      </w:pPr>
    </w:p>
    <w:p w:rsidR="00547322" w:rsidRDefault="00547322" w:rsidP="00CF7635">
      <w:pPr>
        <w:rPr>
          <w:b/>
          <w:sz w:val="20"/>
        </w:rPr>
      </w:pPr>
    </w:p>
    <w:p w:rsidR="00547322" w:rsidRDefault="00547322" w:rsidP="00CF7635">
      <w:pPr>
        <w:rPr>
          <w:b/>
          <w:sz w:val="20"/>
        </w:rPr>
      </w:pPr>
    </w:p>
    <w:p w:rsidR="00547322" w:rsidRDefault="00547322" w:rsidP="00CF7635">
      <w:pPr>
        <w:rPr>
          <w:b/>
          <w:sz w:val="20"/>
        </w:rPr>
      </w:pPr>
    </w:p>
    <w:p w:rsidR="00547322" w:rsidRDefault="00547322" w:rsidP="00CF7635">
      <w:pPr>
        <w:rPr>
          <w:b/>
          <w:sz w:val="20"/>
        </w:rPr>
      </w:pPr>
    </w:p>
    <w:p w:rsidR="00547322" w:rsidRDefault="00547322" w:rsidP="00CF7635">
      <w:pPr>
        <w:rPr>
          <w:b/>
          <w:sz w:val="20"/>
        </w:rPr>
      </w:pPr>
    </w:p>
    <w:p w:rsidR="00547322" w:rsidRDefault="00547322" w:rsidP="00CF7635">
      <w:pPr>
        <w:rPr>
          <w:b/>
          <w:sz w:val="20"/>
        </w:rPr>
      </w:pPr>
    </w:p>
    <w:p w:rsidR="00547322" w:rsidRDefault="00547322" w:rsidP="00CF7635">
      <w:pPr>
        <w:rPr>
          <w:b/>
          <w:sz w:val="20"/>
        </w:rPr>
      </w:pPr>
    </w:p>
    <w:p w:rsidR="00547322" w:rsidRDefault="00547322" w:rsidP="00CF7635">
      <w:pPr>
        <w:rPr>
          <w:b/>
          <w:sz w:val="20"/>
        </w:rPr>
      </w:pPr>
    </w:p>
    <w:p w:rsidR="00547322" w:rsidRDefault="00547322" w:rsidP="00CF7635">
      <w:pPr>
        <w:rPr>
          <w:b/>
          <w:sz w:val="20"/>
        </w:rPr>
      </w:pPr>
    </w:p>
    <w:p w:rsidR="00547322" w:rsidRDefault="00547322" w:rsidP="00CF7635">
      <w:pPr>
        <w:rPr>
          <w:b/>
          <w:sz w:val="20"/>
        </w:rPr>
      </w:pPr>
    </w:p>
    <w:p w:rsidR="00547322" w:rsidRDefault="00547322" w:rsidP="00CF7635">
      <w:pPr>
        <w:rPr>
          <w:b/>
          <w:sz w:val="20"/>
        </w:rPr>
      </w:pPr>
    </w:p>
    <w:p w:rsidR="00547322" w:rsidRDefault="00547322" w:rsidP="00CF7635">
      <w:pPr>
        <w:rPr>
          <w:b/>
          <w:sz w:val="20"/>
        </w:rPr>
      </w:pPr>
    </w:p>
    <w:p w:rsidR="00547322" w:rsidRDefault="00547322" w:rsidP="00CF7635">
      <w:pPr>
        <w:rPr>
          <w:b/>
          <w:sz w:val="20"/>
        </w:rPr>
      </w:pPr>
    </w:p>
    <w:p w:rsidR="00547322" w:rsidRDefault="00547322" w:rsidP="00CF7635">
      <w:pPr>
        <w:rPr>
          <w:b/>
          <w:sz w:val="20"/>
        </w:rPr>
      </w:pPr>
    </w:p>
    <w:p w:rsidR="00547322" w:rsidRDefault="00547322" w:rsidP="00CF7635">
      <w:pPr>
        <w:rPr>
          <w:b/>
          <w:sz w:val="20"/>
        </w:rPr>
      </w:pPr>
    </w:p>
    <w:p w:rsidR="00547322" w:rsidRDefault="00547322" w:rsidP="00CF7635">
      <w:pPr>
        <w:rPr>
          <w:b/>
          <w:sz w:val="20"/>
        </w:rPr>
      </w:pPr>
    </w:p>
    <w:p w:rsidR="00547322" w:rsidRDefault="00547322" w:rsidP="00CF7635">
      <w:pPr>
        <w:rPr>
          <w:b/>
          <w:sz w:val="20"/>
        </w:rPr>
      </w:pPr>
    </w:p>
    <w:p w:rsidR="00547322" w:rsidRDefault="00547322" w:rsidP="00CF7635">
      <w:pPr>
        <w:rPr>
          <w:b/>
          <w:sz w:val="20"/>
        </w:rPr>
      </w:pPr>
    </w:p>
    <w:p w:rsidR="00547322" w:rsidRDefault="00547322" w:rsidP="00CF7635">
      <w:pPr>
        <w:rPr>
          <w:b/>
          <w:sz w:val="20"/>
        </w:rPr>
      </w:pPr>
    </w:p>
    <w:p w:rsidR="00547322" w:rsidRDefault="00547322" w:rsidP="00CF7635">
      <w:pPr>
        <w:rPr>
          <w:b/>
          <w:sz w:val="20"/>
        </w:rPr>
      </w:pPr>
    </w:p>
    <w:p w:rsidR="00547322" w:rsidRDefault="00547322" w:rsidP="00CF7635">
      <w:pPr>
        <w:rPr>
          <w:b/>
          <w:sz w:val="20"/>
        </w:rPr>
      </w:pPr>
    </w:p>
    <w:p w:rsidR="00CF7635" w:rsidRDefault="00CF7635" w:rsidP="00CF7635">
      <w:pPr>
        <w:rPr>
          <w:b/>
          <w:sz w:val="20"/>
        </w:rPr>
      </w:pPr>
      <w:r>
        <w:rPr>
          <w:b/>
          <w:sz w:val="20"/>
        </w:rPr>
        <w:t xml:space="preserve">  </w:t>
      </w:r>
    </w:p>
    <w:p w:rsidR="003D2400" w:rsidRPr="003D2400" w:rsidRDefault="003D2400" w:rsidP="00ED17F9">
      <w:pPr>
        <w:rPr>
          <w:rFonts w:ascii="Times New Roman" w:hAnsi="Times New Roman"/>
          <w:b/>
          <w:szCs w:val="24"/>
        </w:rPr>
      </w:pPr>
    </w:p>
    <w:p w:rsidR="0095297E" w:rsidRPr="00F178D0" w:rsidRDefault="0095297E" w:rsidP="00ED17F9">
      <w:pPr>
        <w:tabs>
          <w:tab w:val="left" w:pos="0"/>
          <w:tab w:val="left" w:pos="360"/>
          <w:tab w:val="left" w:pos="720"/>
          <w:tab w:val="left" w:pos="1440"/>
          <w:tab w:val="left" w:pos="5760"/>
        </w:tabs>
        <w:suppressAutoHyphens/>
        <w:rPr>
          <w:rFonts w:ascii="Times New Roman" w:hAnsi="Times New Roman"/>
          <w:szCs w:val="24"/>
        </w:rPr>
      </w:pPr>
    </w:p>
    <w:p w:rsidR="00F207C1" w:rsidRDefault="00F207C1" w:rsidP="00ED17F9">
      <w:pPr>
        <w:tabs>
          <w:tab w:val="left" w:pos="0"/>
          <w:tab w:val="left" w:pos="360"/>
          <w:tab w:val="left" w:pos="720"/>
          <w:tab w:val="left" w:pos="1440"/>
          <w:tab w:val="left" w:pos="5760"/>
        </w:tabs>
        <w:suppressAutoHyphens/>
        <w:rPr>
          <w:rFonts w:ascii="Times New Roman" w:hAnsi="Times New Roman"/>
          <w:b/>
          <w:spacing w:val="-2"/>
        </w:rPr>
      </w:pPr>
      <w:r>
        <w:rPr>
          <w:rFonts w:ascii="Times New Roman" w:hAnsi="Times New Roman"/>
          <w:b/>
          <w:spacing w:val="-2"/>
        </w:rPr>
        <w:t>4. ADMINISTRATIVE INFORMATION</w:t>
      </w:r>
    </w:p>
    <w:p w:rsidR="00F207C1" w:rsidRDefault="00F207C1" w:rsidP="00ED17F9">
      <w:pPr>
        <w:tabs>
          <w:tab w:val="left" w:pos="-720"/>
        </w:tabs>
        <w:suppressAutoHyphens/>
        <w:rPr>
          <w:rFonts w:ascii="Times New Roman" w:hAnsi="Times New Roman"/>
          <w:b/>
          <w:spacing w:val="-2"/>
        </w:rPr>
      </w:pPr>
    </w:p>
    <w:p w:rsidR="00F207C1" w:rsidRDefault="00F207C1" w:rsidP="00ED17F9">
      <w:pPr>
        <w:pStyle w:val="BodyText"/>
        <w:jc w:val="left"/>
        <w:rPr>
          <w:sz w:val="24"/>
        </w:rPr>
      </w:pPr>
      <w:r>
        <w:rPr>
          <w:b/>
          <w:sz w:val="24"/>
          <w:u w:val="single"/>
        </w:rPr>
        <w:t xml:space="preserve">a. </w:t>
      </w:r>
      <w:r w:rsidR="00547322">
        <w:rPr>
          <w:b/>
          <w:sz w:val="24"/>
          <w:u w:val="single"/>
        </w:rPr>
        <w:t>CNAS</w:t>
      </w:r>
      <w:r>
        <w:rPr>
          <w:b/>
          <w:sz w:val="24"/>
          <w:u w:val="single"/>
        </w:rPr>
        <w:t xml:space="preserve"> Graduate Student Affairs Center (</w:t>
      </w:r>
      <w:r w:rsidR="00547322">
        <w:rPr>
          <w:b/>
          <w:sz w:val="24"/>
          <w:u w:val="single"/>
        </w:rPr>
        <w:t xml:space="preserve">CNAS </w:t>
      </w:r>
      <w:r>
        <w:rPr>
          <w:b/>
          <w:sz w:val="24"/>
          <w:u w:val="single"/>
        </w:rPr>
        <w:t>GSAC)</w:t>
      </w:r>
      <w:r>
        <w:rPr>
          <w:sz w:val="24"/>
        </w:rPr>
        <w:t xml:space="preserve">:  The </w:t>
      </w:r>
      <w:r w:rsidR="00547322">
        <w:rPr>
          <w:sz w:val="24"/>
        </w:rPr>
        <w:t>CNAS GSAC</w:t>
      </w:r>
      <w:r>
        <w:rPr>
          <w:sz w:val="24"/>
        </w:rPr>
        <w:t xml:space="preserve"> (</w:t>
      </w:r>
      <w:r w:rsidR="00BA2096">
        <w:rPr>
          <w:sz w:val="24"/>
        </w:rPr>
        <w:t xml:space="preserve">1140 </w:t>
      </w:r>
      <w:r>
        <w:rPr>
          <w:sz w:val="24"/>
        </w:rPr>
        <w:t>Batchelor Hall) handles all aspects of student affairs.  This office maintains all recordkeeping associated with a student’s career in the Environmental Toxicology Graduate Program. D</w:t>
      </w:r>
      <w:r w:rsidR="00BB49E4">
        <w:rPr>
          <w:sz w:val="24"/>
        </w:rPr>
        <w:t xml:space="preserve">awn </w:t>
      </w:r>
      <w:r w:rsidR="001F321D">
        <w:rPr>
          <w:sz w:val="24"/>
        </w:rPr>
        <w:t xml:space="preserve">Loyola </w:t>
      </w:r>
      <w:r>
        <w:rPr>
          <w:sz w:val="24"/>
        </w:rPr>
        <w:t xml:space="preserve">is the Student </w:t>
      </w:r>
      <w:r w:rsidR="00D6710C">
        <w:rPr>
          <w:sz w:val="24"/>
        </w:rPr>
        <w:t>Services Advisor</w:t>
      </w:r>
      <w:r w:rsidR="00BB49E4">
        <w:rPr>
          <w:sz w:val="24"/>
        </w:rPr>
        <w:t xml:space="preserve"> is responsible for the</w:t>
      </w:r>
      <w:r>
        <w:rPr>
          <w:sz w:val="24"/>
        </w:rPr>
        <w:t xml:space="preserve"> program, but anyone in the office may assist you in her absence.  </w:t>
      </w:r>
      <w:r w:rsidR="00BB49E4">
        <w:rPr>
          <w:sz w:val="24"/>
        </w:rPr>
        <w:t xml:space="preserve">Dawn </w:t>
      </w:r>
      <w:r>
        <w:rPr>
          <w:sz w:val="24"/>
        </w:rPr>
        <w:t>will guide you in registering for classes, dropping and adding courses, establishing guidance and thesis or dissertation committees, as well as other important information that you will need during your studies. She will also assist in facilitating and disseminating policies established by the Graduate Division.</w:t>
      </w:r>
    </w:p>
    <w:p w:rsidR="00F207C1" w:rsidRDefault="00F207C1" w:rsidP="00ED17F9">
      <w:pPr>
        <w:pStyle w:val="BodyText"/>
        <w:jc w:val="left"/>
        <w:rPr>
          <w:sz w:val="24"/>
        </w:rPr>
      </w:pPr>
    </w:p>
    <w:p w:rsidR="00F207C1" w:rsidRDefault="00F207C1" w:rsidP="00ED17F9">
      <w:pPr>
        <w:pStyle w:val="BodyText"/>
        <w:jc w:val="left"/>
        <w:rPr>
          <w:sz w:val="24"/>
        </w:rPr>
      </w:pPr>
      <w:r>
        <w:rPr>
          <w:b/>
          <w:sz w:val="24"/>
          <w:u w:val="single"/>
        </w:rPr>
        <w:t>b. Employment:</w:t>
      </w:r>
      <w:r>
        <w:rPr>
          <w:sz w:val="24"/>
        </w:rPr>
        <w:t xml:space="preserve">  If you are to be employed as a Graduate Student Researcher you will need to see to </w:t>
      </w:r>
      <w:r w:rsidR="009B3E7C">
        <w:rPr>
          <w:sz w:val="24"/>
        </w:rPr>
        <w:t>the payroll specialist</w:t>
      </w:r>
      <w:r w:rsidR="00547322">
        <w:rPr>
          <w:sz w:val="24"/>
        </w:rPr>
        <w:t xml:space="preserve"> </w:t>
      </w:r>
      <w:r w:rsidR="00226763">
        <w:rPr>
          <w:sz w:val="24"/>
        </w:rPr>
        <w:t>in the NAPSU unit</w:t>
      </w:r>
      <w:r>
        <w:rPr>
          <w:sz w:val="24"/>
        </w:rPr>
        <w:t>.</w:t>
      </w:r>
      <w:r w:rsidR="005C2A83">
        <w:rPr>
          <w:sz w:val="24"/>
        </w:rPr>
        <w:t xml:space="preserve"> </w:t>
      </w:r>
      <w:r>
        <w:rPr>
          <w:sz w:val="24"/>
        </w:rPr>
        <w:t xml:space="preserve">When meeting with </w:t>
      </w:r>
      <w:r w:rsidR="009B3E7C">
        <w:rPr>
          <w:sz w:val="24"/>
        </w:rPr>
        <w:t xml:space="preserve">the payroll specialist </w:t>
      </w:r>
      <w:r>
        <w:rPr>
          <w:sz w:val="24"/>
        </w:rPr>
        <w:t>remember to take your Driver</w:t>
      </w:r>
      <w:r w:rsidR="00D6710C">
        <w:rPr>
          <w:sz w:val="24"/>
        </w:rPr>
        <w:t>’</w:t>
      </w:r>
      <w:r>
        <w:rPr>
          <w:sz w:val="24"/>
        </w:rPr>
        <w:t xml:space="preserve">s License and Social Security Card.  International Students should also bring their passport and visa papers. </w:t>
      </w:r>
    </w:p>
    <w:p w:rsidR="00F207C1" w:rsidRDefault="00F207C1" w:rsidP="00ED17F9">
      <w:pPr>
        <w:pStyle w:val="BodyText"/>
        <w:jc w:val="left"/>
        <w:rPr>
          <w:sz w:val="24"/>
        </w:rPr>
      </w:pPr>
    </w:p>
    <w:p w:rsidR="00F207C1" w:rsidRDefault="00F207C1" w:rsidP="00ED17F9">
      <w:pPr>
        <w:pStyle w:val="BodyText"/>
        <w:jc w:val="left"/>
        <w:rPr>
          <w:sz w:val="24"/>
        </w:rPr>
      </w:pPr>
      <w:r>
        <w:rPr>
          <w:b/>
          <w:sz w:val="24"/>
          <w:u w:val="single"/>
        </w:rPr>
        <w:t xml:space="preserve">c. UCR </w:t>
      </w:r>
      <w:r w:rsidR="005C2A83">
        <w:rPr>
          <w:b/>
          <w:sz w:val="24"/>
          <w:u w:val="single"/>
        </w:rPr>
        <w:t>C</w:t>
      </w:r>
      <w:r>
        <w:rPr>
          <w:b/>
          <w:sz w:val="24"/>
          <w:u w:val="single"/>
        </w:rPr>
        <w:t>ard:</w:t>
      </w:r>
      <w:r>
        <w:rPr>
          <w:sz w:val="24"/>
        </w:rPr>
        <w:t xml:space="preserve">  Upon your arrival you should obtain a UCR Card (photo identification card). All UCR students are required to have </w:t>
      </w:r>
      <w:r w:rsidR="005C2A83">
        <w:rPr>
          <w:sz w:val="24"/>
        </w:rPr>
        <w:t>a ca</w:t>
      </w:r>
      <w:r>
        <w:rPr>
          <w:sz w:val="24"/>
        </w:rPr>
        <w:t>rd, which allows them to</w:t>
      </w:r>
      <w:r w:rsidR="001F321D">
        <w:rPr>
          <w:sz w:val="24"/>
        </w:rPr>
        <w:t xml:space="preserve"> check books out of the library</w:t>
      </w:r>
      <w:r>
        <w:rPr>
          <w:sz w:val="24"/>
        </w:rPr>
        <w:t xml:space="preserve"> and conduct other official transactions on campus</w:t>
      </w:r>
      <w:r w:rsidR="00226763">
        <w:rPr>
          <w:sz w:val="24"/>
        </w:rPr>
        <w:t xml:space="preserve">. </w:t>
      </w:r>
      <w:r w:rsidR="005C2A83">
        <w:rPr>
          <w:sz w:val="24"/>
        </w:rPr>
        <w:t>C</w:t>
      </w:r>
      <w:r>
        <w:rPr>
          <w:sz w:val="24"/>
        </w:rPr>
        <w:t xml:space="preserve">ards can be obtained at </w:t>
      </w:r>
      <w:proofErr w:type="spellStart"/>
      <w:r>
        <w:rPr>
          <w:sz w:val="24"/>
        </w:rPr>
        <w:t>the</w:t>
      </w:r>
      <w:r w:rsidR="00D6710C">
        <w:rPr>
          <w:sz w:val="24"/>
        </w:rPr>
        <w:t>Card</w:t>
      </w:r>
      <w:proofErr w:type="spellEnd"/>
      <w:r w:rsidR="00D6710C">
        <w:rPr>
          <w:sz w:val="24"/>
        </w:rPr>
        <w:t xml:space="preserve"> Office in Bannockburn </w:t>
      </w:r>
      <w:proofErr w:type="gramStart"/>
      <w:r w:rsidR="00D6710C">
        <w:rPr>
          <w:sz w:val="24"/>
        </w:rPr>
        <w:t>Village .</w:t>
      </w:r>
      <w:proofErr w:type="gramEnd"/>
      <w:r w:rsidR="00D6710C">
        <w:rPr>
          <w:sz w:val="24"/>
        </w:rPr>
        <w:t xml:space="preserve"> </w:t>
      </w:r>
      <w:r>
        <w:rPr>
          <w:sz w:val="24"/>
        </w:rPr>
        <w:t xml:space="preserve">You can obtain more information at </w:t>
      </w:r>
      <w:r>
        <w:rPr>
          <w:rStyle w:val="Hyperlink"/>
          <w:sz w:val="24"/>
        </w:rPr>
        <w:t>www.ucrcard.ucr.edu</w:t>
      </w:r>
      <w:r>
        <w:rPr>
          <w:sz w:val="24"/>
        </w:rPr>
        <w:t>.  The cost of a photo identification card is $</w:t>
      </w:r>
      <w:r w:rsidR="00595BFE">
        <w:rPr>
          <w:sz w:val="24"/>
        </w:rPr>
        <w:t>25</w:t>
      </w:r>
      <w:r>
        <w:rPr>
          <w:sz w:val="24"/>
        </w:rPr>
        <w:t>.00</w:t>
      </w:r>
      <w:r w:rsidR="001F321D">
        <w:rPr>
          <w:sz w:val="24"/>
        </w:rPr>
        <w:t>, which will be billed to your GROWL account.</w:t>
      </w:r>
    </w:p>
    <w:p w:rsidR="00F207C1" w:rsidRDefault="00F207C1" w:rsidP="00ED17F9">
      <w:pPr>
        <w:pStyle w:val="BodyText"/>
        <w:jc w:val="left"/>
        <w:rPr>
          <w:sz w:val="24"/>
        </w:rPr>
      </w:pPr>
    </w:p>
    <w:p w:rsidR="005C2A83" w:rsidRDefault="00F207C1" w:rsidP="00ED17F9">
      <w:pPr>
        <w:pStyle w:val="BodyText"/>
        <w:jc w:val="left"/>
        <w:rPr>
          <w:b/>
          <w:sz w:val="24"/>
          <w:u w:val="single"/>
        </w:rPr>
      </w:pPr>
      <w:r>
        <w:rPr>
          <w:b/>
          <w:sz w:val="24"/>
          <w:u w:val="single"/>
        </w:rPr>
        <w:t>d. UCR E-Mail Account:</w:t>
      </w:r>
      <w:r>
        <w:rPr>
          <w:sz w:val="24"/>
        </w:rPr>
        <w:t xml:space="preserve">  All students </w:t>
      </w:r>
      <w:r w:rsidR="005C2A83">
        <w:rPr>
          <w:sz w:val="24"/>
        </w:rPr>
        <w:t xml:space="preserve">must </w:t>
      </w:r>
      <w:r>
        <w:rPr>
          <w:sz w:val="24"/>
        </w:rPr>
        <w:t>obtain a UCR e-mail account.  To access information on how to obtain an e-mail account</w:t>
      </w:r>
      <w:r w:rsidR="00E10376">
        <w:rPr>
          <w:sz w:val="24"/>
        </w:rPr>
        <w:t>,</w:t>
      </w:r>
      <w:r>
        <w:rPr>
          <w:sz w:val="24"/>
        </w:rPr>
        <w:t xml:space="preserve"> please visit </w:t>
      </w:r>
      <w:r w:rsidR="0049064E" w:rsidRPr="0049064E">
        <w:rPr>
          <w:sz w:val="24"/>
        </w:rPr>
        <w:t>http://cnc.ucr.edu/scs/email.html</w:t>
      </w:r>
      <w:r w:rsidR="0049064E">
        <w:rPr>
          <w:sz w:val="24"/>
        </w:rPr>
        <w:t>.</w:t>
      </w:r>
      <w:r>
        <w:rPr>
          <w:sz w:val="24"/>
        </w:rPr>
        <w:t xml:space="preserve">  </w:t>
      </w:r>
    </w:p>
    <w:p w:rsidR="005C2A83" w:rsidRDefault="005C2A83" w:rsidP="00ED17F9">
      <w:pPr>
        <w:pStyle w:val="BodyText"/>
        <w:jc w:val="left"/>
        <w:rPr>
          <w:b/>
          <w:sz w:val="24"/>
          <w:u w:val="single"/>
        </w:rPr>
      </w:pPr>
    </w:p>
    <w:p w:rsidR="00F207C1" w:rsidRDefault="00F207C1" w:rsidP="00ED17F9">
      <w:pPr>
        <w:pStyle w:val="BodyText"/>
        <w:jc w:val="left"/>
        <w:rPr>
          <w:sz w:val="24"/>
        </w:rPr>
      </w:pPr>
      <w:r>
        <w:rPr>
          <w:b/>
          <w:sz w:val="24"/>
          <w:u w:val="single"/>
        </w:rPr>
        <w:t>e. Keys:</w:t>
      </w:r>
      <w:r>
        <w:rPr>
          <w:sz w:val="24"/>
        </w:rPr>
        <w:t xml:space="preserve">  Your major professor’s home department will issue keys to the building, to your office, and to your laboratory.</w:t>
      </w:r>
      <w:r w:rsidR="001F321D">
        <w:rPr>
          <w:sz w:val="24"/>
        </w:rPr>
        <w:t xml:space="preserve"> Please check with your Major Professor to find out who to contact.</w:t>
      </w:r>
    </w:p>
    <w:p w:rsidR="00BE6BA1" w:rsidRDefault="00BE6BA1" w:rsidP="00ED17F9">
      <w:pPr>
        <w:pStyle w:val="BodyText"/>
        <w:jc w:val="left"/>
        <w:rPr>
          <w:b/>
          <w:sz w:val="24"/>
          <w:u w:val="single"/>
        </w:rPr>
      </w:pPr>
    </w:p>
    <w:p w:rsidR="005C2A83" w:rsidRDefault="00F207C1" w:rsidP="00ED17F9">
      <w:pPr>
        <w:pStyle w:val="BodyText"/>
        <w:jc w:val="left"/>
        <w:rPr>
          <w:sz w:val="24"/>
        </w:rPr>
      </w:pPr>
      <w:r>
        <w:rPr>
          <w:b/>
          <w:sz w:val="24"/>
          <w:u w:val="single"/>
        </w:rPr>
        <w:t>f. Mailboxes:</w:t>
      </w:r>
      <w:r>
        <w:rPr>
          <w:sz w:val="24"/>
        </w:rPr>
        <w:t xml:space="preserve">  You will be assigned a mailbox in major professor’s department or building.  </w:t>
      </w:r>
      <w:r w:rsidR="001F321D">
        <w:rPr>
          <w:sz w:val="24"/>
        </w:rPr>
        <w:t>Be</w:t>
      </w:r>
      <w:r>
        <w:rPr>
          <w:sz w:val="24"/>
        </w:rPr>
        <w:t xml:space="preserve"> sure to check your mailbox </w:t>
      </w:r>
      <w:r w:rsidR="001F321D">
        <w:rPr>
          <w:sz w:val="24"/>
        </w:rPr>
        <w:t xml:space="preserve">on a regular basis. Students who are rotating will be assigned a mailbox in the Life Sciences Building mailroom until a home lab has been chosen. </w:t>
      </w:r>
    </w:p>
    <w:p w:rsidR="00F207C1" w:rsidRDefault="00F207C1" w:rsidP="00ED17F9">
      <w:pPr>
        <w:pStyle w:val="BodyText"/>
        <w:jc w:val="left"/>
        <w:rPr>
          <w:sz w:val="24"/>
        </w:rPr>
      </w:pPr>
    </w:p>
    <w:p w:rsidR="00F207C1" w:rsidRDefault="00F207C1" w:rsidP="00ED17F9">
      <w:pPr>
        <w:pStyle w:val="BodyText"/>
        <w:jc w:val="left"/>
        <w:rPr>
          <w:sz w:val="24"/>
        </w:rPr>
      </w:pPr>
      <w:r>
        <w:rPr>
          <w:sz w:val="24"/>
        </w:rPr>
        <w:t xml:space="preserve">Outgoing letters concerning “Official University Business” may be placed in the mailbag that hangs in the mailroom.  Please note that personal mail, even if stamped, may not be placed into this bag by anyone. The university personnel will return such items to the department; they will not place them into the US mail. </w:t>
      </w:r>
      <w:r w:rsidR="00833472">
        <w:rPr>
          <w:sz w:val="24"/>
        </w:rPr>
        <w:t xml:space="preserve">There is a US Post Office Location in the Printing &amp; Reprographics Trailer next to Pierce Hall (across from the HUB). </w:t>
      </w:r>
    </w:p>
    <w:p w:rsidR="00F207C1" w:rsidRDefault="00F207C1" w:rsidP="00ED17F9">
      <w:pPr>
        <w:pStyle w:val="BodyText"/>
        <w:jc w:val="left"/>
        <w:rPr>
          <w:sz w:val="24"/>
        </w:rPr>
      </w:pPr>
    </w:p>
    <w:p w:rsidR="009E2765" w:rsidRDefault="00F207C1" w:rsidP="00ED17F9">
      <w:pPr>
        <w:pStyle w:val="BodyText"/>
        <w:jc w:val="left"/>
        <w:rPr>
          <w:sz w:val="24"/>
        </w:rPr>
      </w:pPr>
      <w:r>
        <w:rPr>
          <w:b/>
          <w:sz w:val="24"/>
          <w:u w:val="single"/>
        </w:rPr>
        <w:t>g. Xeroxing and Faxing:</w:t>
      </w:r>
      <w:r>
        <w:rPr>
          <w:sz w:val="24"/>
        </w:rPr>
        <w:t xml:space="preserve">  You may obtain codes for Xeroxing from the staff member in </w:t>
      </w:r>
      <w:r w:rsidR="009B3E7C">
        <w:rPr>
          <w:sz w:val="24"/>
        </w:rPr>
        <w:t>2103 Biological Sciences Building</w:t>
      </w:r>
      <w:r w:rsidR="009E2765">
        <w:rPr>
          <w:sz w:val="24"/>
        </w:rPr>
        <w:t>.</w:t>
      </w:r>
    </w:p>
    <w:p w:rsidR="006F1F01" w:rsidRDefault="006F1F01" w:rsidP="00ED17F9">
      <w:pPr>
        <w:pStyle w:val="BodyText"/>
        <w:jc w:val="left"/>
        <w:rPr>
          <w:sz w:val="24"/>
        </w:rPr>
      </w:pPr>
    </w:p>
    <w:p w:rsidR="00F207C1" w:rsidRDefault="00F207C1" w:rsidP="00ED17F9">
      <w:pPr>
        <w:pStyle w:val="BodyText"/>
        <w:jc w:val="left"/>
        <w:rPr>
          <w:sz w:val="24"/>
        </w:rPr>
      </w:pPr>
      <w:r>
        <w:rPr>
          <w:b/>
          <w:sz w:val="24"/>
          <w:u w:val="single"/>
        </w:rPr>
        <w:t>h. Housing:</w:t>
      </w:r>
      <w:r>
        <w:rPr>
          <w:sz w:val="24"/>
        </w:rPr>
        <w:t xml:space="preserve">  If you are still in need of housing when you get to </w:t>
      </w:r>
      <w:smartTag w:uri="urn:schemas-microsoft-com:office:smarttags" w:element="City">
        <w:smartTag w:uri="urn:schemas-microsoft-com:office:smarttags" w:element="place">
          <w:r>
            <w:rPr>
              <w:sz w:val="24"/>
            </w:rPr>
            <w:t>Riverside</w:t>
          </w:r>
        </w:smartTag>
      </w:smartTag>
      <w:r>
        <w:rPr>
          <w:sz w:val="24"/>
        </w:rPr>
        <w:t xml:space="preserve">, there are a number of possibilities.  The university has several dormitories (which house mostly undergraduates), married student housing, and </w:t>
      </w:r>
      <w:r w:rsidR="009E2765">
        <w:rPr>
          <w:sz w:val="24"/>
        </w:rPr>
        <w:t>on-campus apartments. G</w:t>
      </w:r>
      <w:r w:rsidR="00987CD7">
        <w:rPr>
          <w:sz w:val="24"/>
        </w:rPr>
        <w:t>o to</w:t>
      </w:r>
      <w:r w:rsidR="00987CD7" w:rsidRPr="00987CD7">
        <w:t xml:space="preserve"> </w:t>
      </w:r>
      <w:r w:rsidR="00987CD7" w:rsidRPr="00987CD7">
        <w:rPr>
          <w:sz w:val="24"/>
        </w:rPr>
        <w:t>http://housing.ucr.edu/</w:t>
      </w:r>
      <w:r>
        <w:rPr>
          <w:sz w:val="24"/>
        </w:rPr>
        <w:t xml:space="preserve"> for more information. The off-campus housing </w:t>
      </w:r>
      <w:r w:rsidR="009E2765">
        <w:rPr>
          <w:sz w:val="24"/>
        </w:rPr>
        <w:t>o</w:t>
      </w:r>
      <w:r>
        <w:rPr>
          <w:sz w:val="24"/>
        </w:rPr>
        <w:t xml:space="preserve">ffice (3637 Canyon Crest Drive, K101, ext. 85725) has listings of private homes and apartments for rent. </w:t>
      </w:r>
    </w:p>
    <w:p w:rsidR="00F207C1" w:rsidRDefault="00F207C1" w:rsidP="00ED17F9">
      <w:pPr>
        <w:pStyle w:val="BodyText"/>
        <w:jc w:val="left"/>
        <w:rPr>
          <w:sz w:val="24"/>
        </w:rPr>
      </w:pPr>
    </w:p>
    <w:p w:rsidR="00F207C1" w:rsidRDefault="00F207C1" w:rsidP="00ED17F9">
      <w:pPr>
        <w:autoSpaceDE w:val="0"/>
        <w:autoSpaceDN w:val="0"/>
        <w:adjustRightInd w:val="0"/>
        <w:rPr>
          <w:b/>
          <w:u w:val="single"/>
        </w:rPr>
      </w:pPr>
      <w:r>
        <w:rPr>
          <w:rFonts w:ascii="Times New Roman" w:hAnsi="Times New Roman"/>
          <w:b/>
          <w:u w:val="single"/>
        </w:rPr>
        <w:t>i. Residency:</w:t>
      </w:r>
      <w:r>
        <w:rPr>
          <w:rFonts w:ascii="Times New Roman" w:hAnsi="Times New Roman"/>
        </w:rPr>
        <w:t xml:space="preserve">  It is </w:t>
      </w:r>
      <w:r w:rsidR="009E2765">
        <w:rPr>
          <w:rFonts w:ascii="Times New Roman" w:hAnsi="Times New Roman"/>
        </w:rPr>
        <w:t>imperative</w:t>
      </w:r>
      <w:r>
        <w:rPr>
          <w:rFonts w:ascii="Times New Roman" w:hAnsi="Times New Roman"/>
        </w:rPr>
        <w:t xml:space="preserve"> that you establish California residency if you are a U.S. citizen or permanent resident whose residency is established in another state. For details on the required documents for establishing residency </w:t>
      </w:r>
      <w:r w:rsidR="009E2765">
        <w:rPr>
          <w:rFonts w:ascii="Times New Roman" w:hAnsi="Times New Roman"/>
        </w:rPr>
        <w:t xml:space="preserve">go to the Registrar’s website at </w:t>
      </w:r>
      <w:r w:rsidR="009E2765" w:rsidRPr="009E2765">
        <w:rPr>
          <w:rFonts w:ascii="Times New Roman" w:hAnsi="Times New Roman"/>
        </w:rPr>
        <w:t>http://registrar.ucr.edu/QuickLinks/Residency.htm</w:t>
      </w:r>
      <w:r>
        <w:rPr>
          <w:rFonts w:ascii="Times New Roman" w:hAnsi="Times New Roman"/>
        </w:rPr>
        <w:t xml:space="preserve">. </w:t>
      </w:r>
      <w:r w:rsidR="009E2765">
        <w:rPr>
          <w:rFonts w:ascii="Times New Roman" w:hAnsi="Times New Roman"/>
          <w:b/>
        </w:rPr>
        <w:t>California residency</w:t>
      </w:r>
      <w:r w:rsidR="0054426B" w:rsidRPr="0054426B">
        <w:rPr>
          <w:rFonts w:ascii="Times New Roman" w:hAnsi="Times New Roman"/>
          <w:b/>
        </w:rPr>
        <w:t xml:space="preserve"> for registration purposes is </w:t>
      </w:r>
      <w:r w:rsidR="0054426B" w:rsidRPr="0054426B">
        <w:rPr>
          <w:rFonts w:ascii="Times New Roman" w:hAnsi="Times New Roman"/>
          <w:b/>
          <w:u w:val="single"/>
        </w:rPr>
        <w:t>NOT automatic</w:t>
      </w:r>
      <w:r>
        <w:rPr>
          <w:rFonts w:ascii="Times New Roman" w:hAnsi="Times New Roman"/>
        </w:rPr>
        <w:t xml:space="preserve">. You should begin establishing residency </w:t>
      </w:r>
      <w:r w:rsidR="00833472">
        <w:rPr>
          <w:rFonts w:ascii="Times New Roman" w:hAnsi="Times New Roman"/>
        </w:rPr>
        <w:t>immediately upon</w:t>
      </w:r>
      <w:r w:rsidR="009E2765">
        <w:rPr>
          <w:rFonts w:ascii="Times New Roman" w:hAnsi="Times New Roman"/>
        </w:rPr>
        <w:t xml:space="preserve"> your </w:t>
      </w:r>
      <w:r>
        <w:rPr>
          <w:rFonts w:ascii="Times New Roman" w:hAnsi="Times New Roman"/>
        </w:rPr>
        <w:t xml:space="preserve">arrival in California.  </w:t>
      </w:r>
      <w:r>
        <w:rPr>
          <w:rFonts w:ascii="Times New Roman" w:hAnsi="Times New Roman"/>
          <w:szCs w:val="22"/>
        </w:rPr>
        <w:t xml:space="preserve"> </w:t>
      </w:r>
    </w:p>
    <w:p w:rsidR="00595BFE" w:rsidRDefault="00595BFE" w:rsidP="00ED17F9">
      <w:pPr>
        <w:pStyle w:val="BodyText"/>
        <w:jc w:val="left"/>
        <w:rPr>
          <w:b/>
          <w:sz w:val="24"/>
          <w:u w:val="single"/>
        </w:rPr>
      </w:pPr>
    </w:p>
    <w:p w:rsidR="00F207C1" w:rsidRDefault="00F207C1" w:rsidP="00ED17F9">
      <w:pPr>
        <w:pStyle w:val="BodyText"/>
        <w:jc w:val="left"/>
        <w:rPr>
          <w:b/>
          <w:sz w:val="24"/>
          <w:u w:val="single"/>
        </w:rPr>
      </w:pPr>
      <w:r>
        <w:rPr>
          <w:b/>
          <w:sz w:val="24"/>
          <w:u w:val="single"/>
        </w:rPr>
        <w:t>j. Useful Websites:</w:t>
      </w:r>
    </w:p>
    <w:p w:rsidR="00F207C1" w:rsidRDefault="00F207C1" w:rsidP="00ED17F9">
      <w:pPr>
        <w:pStyle w:val="BodyText"/>
        <w:jc w:val="left"/>
        <w:rPr>
          <w:sz w:val="24"/>
        </w:rPr>
      </w:pPr>
    </w:p>
    <w:p w:rsidR="00F207C1" w:rsidRDefault="00833472" w:rsidP="00ED17F9">
      <w:pPr>
        <w:pStyle w:val="BodyText"/>
        <w:jc w:val="left"/>
        <w:rPr>
          <w:sz w:val="24"/>
        </w:rPr>
      </w:pPr>
      <w:r>
        <w:rPr>
          <w:sz w:val="24"/>
        </w:rPr>
        <w:t>CNAS</w:t>
      </w:r>
      <w:r w:rsidR="00F207C1">
        <w:rPr>
          <w:sz w:val="24"/>
        </w:rPr>
        <w:t xml:space="preserve"> Graduate Student Affairs Center</w:t>
      </w:r>
    </w:p>
    <w:p w:rsidR="009E2765" w:rsidRDefault="00946962" w:rsidP="00ED17F9">
      <w:pPr>
        <w:pStyle w:val="BodyText"/>
        <w:jc w:val="left"/>
      </w:pPr>
      <w:hyperlink r:id="rId12" w:history="1">
        <w:r w:rsidR="00833472" w:rsidRPr="004F7667">
          <w:rPr>
            <w:rStyle w:val="Hyperlink"/>
          </w:rPr>
          <w:t>http://cnasgrad.ucr.edu/</w:t>
        </w:r>
      </w:hyperlink>
    </w:p>
    <w:p w:rsidR="00833472" w:rsidRDefault="00833472" w:rsidP="00ED17F9">
      <w:pPr>
        <w:pStyle w:val="BodyText"/>
        <w:jc w:val="left"/>
        <w:rPr>
          <w:sz w:val="24"/>
        </w:rPr>
      </w:pPr>
    </w:p>
    <w:p w:rsidR="00F207C1" w:rsidRDefault="00F207C1" w:rsidP="00ED17F9">
      <w:pPr>
        <w:pStyle w:val="BodyText"/>
        <w:jc w:val="left"/>
        <w:rPr>
          <w:sz w:val="24"/>
        </w:rPr>
      </w:pPr>
      <w:r>
        <w:rPr>
          <w:sz w:val="24"/>
        </w:rPr>
        <w:t>Environmental Toxicology</w:t>
      </w:r>
    </w:p>
    <w:p w:rsidR="00F207C1" w:rsidRDefault="00946962" w:rsidP="00ED17F9">
      <w:pPr>
        <w:pStyle w:val="BodyText"/>
        <w:jc w:val="left"/>
        <w:rPr>
          <w:rStyle w:val="Hyperlink"/>
          <w:sz w:val="24"/>
        </w:rPr>
      </w:pPr>
      <w:hyperlink r:id="rId13" w:history="1">
        <w:r w:rsidR="009E2765" w:rsidRPr="00495667">
          <w:rPr>
            <w:rStyle w:val="Hyperlink"/>
            <w:sz w:val="24"/>
          </w:rPr>
          <w:t>http://etox.ucr.edu/</w:t>
        </w:r>
      </w:hyperlink>
    </w:p>
    <w:p w:rsidR="009E2765" w:rsidRDefault="009E2765" w:rsidP="00ED17F9">
      <w:pPr>
        <w:pStyle w:val="BodyText"/>
        <w:jc w:val="left"/>
        <w:rPr>
          <w:sz w:val="24"/>
        </w:rPr>
      </w:pPr>
    </w:p>
    <w:p w:rsidR="00F207C1" w:rsidRDefault="00F207C1" w:rsidP="00ED17F9">
      <w:pPr>
        <w:pStyle w:val="BodyText"/>
        <w:jc w:val="left"/>
        <w:rPr>
          <w:sz w:val="24"/>
        </w:rPr>
      </w:pPr>
      <w:r>
        <w:rPr>
          <w:sz w:val="24"/>
        </w:rPr>
        <w:t>College of Natural and Agricultural Sciences Department and Program Seminars</w:t>
      </w:r>
    </w:p>
    <w:p w:rsidR="00D06C36" w:rsidRDefault="00946962" w:rsidP="00ED17F9">
      <w:pPr>
        <w:pStyle w:val="BodyText"/>
        <w:jc w:val="left"/>
        <w:rPr>
          <w:rStyle w:val="Hyperlink"/>
          <w:sz w:val="24"/>
        </w:rPr>
      </w:pPr>
      <w:hyperlink r:id="rId14" w:history="1">
        <w:r w:rsidR="00D06C36" w:rsidRPr="002053AF">
          <w:rPr>
            <w:rStyle w:val="Hyperlink"/>
            <w:sz w:val="24"/>
          </w:rPr>
          <w:t>http://cnas.ucr.edu/</w:t>
        </w:r>
      </w:hyperlink>
    </w:p>
    <w:p w:rsidR="00F207C1" w:rsidRDefault="00F207C1" w:rsidP="00ED17F9">
      <w:pPr>
        <w:pStyle w:val="BodyText"/>
        <w:jc w:val="left"/>
        <w:rPr>
          <w:sz w:val="24"/>
        </w:rPr>
      </w:pPr>
    </w:p>
    <w:p w:rsidR="00F207C1" w:rsidRDefault="00F207C1" w:rsidP="00ED17F9">
      <w:pPr>
        <w:pStyle w:val="BodyText"/>
        <w:jc w:val="left"/>
        <w:rPr>
          <w:sz w:val="24"/>
        </w:rPr>
      </w:pPr>
      <w:r>
        <w:rPr>
          <w:sz w:val="24"/>
        </w:rPr>
        <w:t xml:space="preserve">General Catalog On-Line </w:t>
      </w:r>
    </w:p>
    <w:p w:rsidR="00D06C36" w:rsidRDefault="00946962" w:rsidP="00ED17F9">
      <w:pPr>
        <w:pStyle w:val="BodyText"/>
        <w:jc w:val="left"/>
        <w:rPr>
          <w:rStyle w:val="Hyperlink"/>
          <w:sz w:val="24"/>
        </w:rPr>
      </w:pPr>
      <w:hyperlink r:id="rId15" w:history="1">
        <w:r w:rsidR="00D06C36" w:rsidRPr="002053AF">
          <w:rPr>
            <w:rStyle w:val="Hyperlink"/>
            <w:sz w:val="24"/>
          </w:rPr>
          <w:t>http://www.catalog.ucr.edu/</w:t>
        </w:r>
      </w:hyperlink>
    </w:p>
    <w:p w:rsidR="00D06C36" w:rsidRDefault="00D06C36" w:rsidP="00ED17F9">
      <w:pPr>
        <w:pStyle w:val="BodyText"/>
        <w:jc w:val="left"/>
        <w:rPr>
          <w:sz w:val="24"/>
        </w:rPr>
      </w:pPr>
    </w:p>
    <w:p w:rsidR="00F207C1" w:rsidRDefault="00F207C1" w:rsidP="00ED17F9">
      <w:pPr>
        <w:pStyle w:val="BodyText"/>
        <w:jc w:val="left"/>
        <w:rPr>
          <w:sz w:val="24"/>
        </w:rPr>
      </w:pPr>
      <w:r>
        <w:rPr>
          <w:sz w:val="24"/>
        </w:rPr>
        <w:t>Graduate Division Student Handbook</w:t>
      </w:r>
      <w:r w:rsidR="009E2765">
        <w:rPr>
          <w:sz w:val="24"/>
        </w:rPr>
        <w:t xml:space="preserve"> and Forms</w:t>
      </w:r>
    </w:p>
    <w:p w:rsidR="00F207C1" w:rsidRDefault="00946962" w:rsidP="00ED17F9">
      <w:pPr>
        <w:pStyle w:val="BodyText"/>
        <w:jc w:val="left"/>
      </w:pPr>
      <w:hyperlink r:id="rId16" w:history="1">
        <w:r w:rsidR="009E2765" w:rsidRPr="00495667">
          <w:rPr>
            <w:rStyle w:val="Hyperlink"/>
          </w:rPr>
          <w:t>http://graduate.ucr.edu/pub_forms.html</w:t>
        </w:r>
      </w:hyperlink>
    </w:p>
    <w:p w:rsidR="009E2765" w:rsidRDefault="009E2765" w:rsidP="00ED17F9">
      <w:pPr>
        <w:pStyle w:val="BodyText"/>
        <w:jc w:val="left"/>
        <w:rPr>
          <w:sz w:val="24"/>
        </w:rPr>
      </w:pPr>
    </w:p>
    <w:p w:rsidR="00F207C1" w:rsidRDefault="00F207C1" w:rsidP="00ED17F9">
      <w:pPr>
        <w:pStyle w:val="BodyText"/>
        <w:jc w:val="left"/>
        <w:rPr>
          <w:sz w:val="24"/>
        </w:rPr>
      </w:pPr>
      <w:r>
        <w:rPr>
          <w:sz w:val="24"/>
        </w:rPr>
        <w:t>UCR Graduate Student Association</w:t>
      </w:r>
    </w:p>
    <w:p w:rsidR="00D06C36" w:rsidRDefault="00946962" w:rsidP="00ED17F9">
      <w:pPr>
        <w:pStyle w:val="BodyText"/>
        <w:jc w:val="left"/>
        <w:rPr>
          <w:rStyle w:val="Hyperlink"/>
        </w:rPr>
      </w:pPr>
      <w:hyperlink r:id="rId17" w:history="1">
        <w:r w:rsidR="00D06C36" w:rsidRPr="002053AF">
          <w:rPr>
            <w:rStyle w:val="Hyperlink"/>
          </w:rPr>
          <w:t>http://www.gsa.ucr.edu/</w:t>
        </w:r>
      </w:hyperlink>
    </w:p>
    <w:p w:rsidR="00F207C1" w:rsidRDefault="00F207C1" w:rsidP="00ED17F9">
      <w:pPr>
        <w:pStyle w:val="BodyText"/>
        <w:jc w:val="left"/>
        <w:rPr>
          <w:sz w:val="24"/>
        </w:rPr>
      </w:pPr>
    </w:p>
    <w:p w:rsidR="00F207C1" w:rsidRDefault="00F207C1" w:rsidP="00ED17F9">
      <w:pPr>
        <w:pStyle w:val="BodyText"/>
        <w:jc w:val="left"/>
        <w:rPr>
          <w:sz w:val="24"/>
        </w:rPr>
      </w:pPr>
      <w:r>
        <w:rPr>
          <w:sz w:val="24"/>
        </w:rPr>
        <w:t>Schedule of Classes</w:t>
      </w:r>
    </w:p>
    <w:p w:rsidR="00D06C36" w:rsidRDefault="00946962" w:rsidP="00ED17F9">
      <w:pPr>
        <w:pStyle w:val="BodyText"/>
        <w:jc w:val="left"/>
        <w:rPr>
          <w:rStyle w:val="Hyperlink"/>
          <w:sz w:val="24"/>
        </w:rPr>
      </w:pPr>
      <w:hyperlink r:id="rId18" w:history="1">
        <w:r w:rsidR="00D06C36" w:rsidRPr="002053AF">
          <w:rPr>
            <w:rStyle w:val="Hyperlink"/>
            <w:sz w:val="24"/>
          </w:rPr>
          <w:t>http://classes.ucr.edu/</w:t>
        </w:r>
      </w:hyperlink>
    </w:p>
    <w:p w:rsidR="00F207C1" w:rsidRDefault="00F207C1" w:rsidP="00ED17F9">
      <w:pPr>
        <w:pStyle w:val="BodyText"/>
        <w:jc w:val="left"/>
        <w:rPr>
          <w:sz w:val="24"/>
        </w:rPr>
      </w:pPr>
    </w:p>
    <w:p w:rsidR="00F207C1" w:rsidRDefault="00F207C1" w:rsidP="00ED17F9">
      <w:pPr>
        <w:pStyle w:val="BodyText"/>
        <w:jc w:val="left"/>
        <w:rPr>
          <w:sz w:val="24"/>
        </w:rPr>
      </w:pPr>
      <w:r>
        <w:rPr>
          <w:sz w:val="24"/>
        </w:rPr>
        <w:t>GROWL On-Line Registration</w:t>
      </w:r>
    </w:p>
    <w:p w:rsidR="00D06C36" w:rsidRDefault="00946962" w:rsidP="00ED17F9">
      <w:pPr>
        <w:pStyle w:val="BodyText"/>
        <w:jc w:val="left"/>
        <w:rPr>
          <w:rStyle w:val="Hyperlink"/>
          <w:sz w:val="24"/>
        </w:rPr>
      </w:pPr>
      <w:hyperlink r:id="rId19" w:history="1">
        <w:r w:rsidR="00D06C36" w:rsidRPr="002053AF">
          <w:rPr>
            <w:rStyle w:val="Hyperlink"/>
            <w:sz w:val="24"/>
          </w:rPr>
          <w:t>https://ucribm.ucr.edu/Paws/PAWS.html</w:t>
        </w:r>
      </w:hyperlink>
    </w:p>
    <w:p w:rsidR="003C2664" w:rsidRDefault="003C2664" w:rsidP="00ED17F9">
      <w:pPr>
        <w:pStyle w:val="BodyText"/>
        <w:jc w:val="left"/>
        <w:rPr>
          <w:sz w:val="24"/>
        </w:rPr>
      </w:pPr>
    </w:p>
    <w:p w:rsidR="00F207C1" w:rsidRDefault="00F207C1" w:rsidP="00ED17F9">
      <w:pPr>
        <w:pStyle w:val="BodyText"/>
        <w:jc w:val="left"/>
        <w:rPr>
          <w:sz w:val="24"/>
        </w:rPr>
      </w:pPr>
      <w:r>
        <w:rPr>
          <w:sz w:val="24"/>
        </w:rPr>
        <w:t>UCR Libraries</w:t>
      </w:r>
    </w:p>
    <w:p w:rsidR="00F207C1" w:rsidRDefault="00946962" w:rsidP="00ED17F9">
      <w:pPr>
        <w:pStyle w:val="BodyText"/>
        <w:jc w:val="left"/>
        <w:rPr>
          <w:rStyle w:val="Hyperlink"/>
          <w:sz w:val="24"/>
        </w:rPr>
      </w:pPr>
      <w:hyperlink r:id="rId20" w:history="1">
        <w:r w:rsidR="00D06C36" w:rsidRPr="002053AF">
          <w:rPr>
            <w:rStyle w:val="Hyperlink"/>
            <w:sz w:val="24"/>
          </w:rPr>
          <w:t>http://library.ucr.edu</w:t>
        </w:r>
      </w:hyperlink>
    </w:p>
    <w:p w:rsidR="00D06C36" w:rsidRDefault="00D06C36" w:rsidP="00ED17F9">
      <w:pPr>
        <w:pStyle w:val="BodyText"/>
        <w:jc w:val="left"/>
        <w:rPr>
          <w:sz w:val="24"/>
        </w:rPr>
      </w:pPr>
    </w:p>
    <w:p w:rsidR="00F207C1" w:rsidRDefault="00F207C1" w:rsidP="00ED17F9">
      <w:pPr>
        <w:pStyle w:val="BodyText"/>
        <w:jc w:val="left"/>
        <w:rPr>
          <w:sz w:val="24"/>
        </w:rPr>
      </w:pPr>
      <w:r>
        <w:rPr>
          <w:sz w:val="24"/>
        </w:rPr>
        <w:t xml:space="preserve">UCR </w:t>
      </w:r>
      <w:r w:rsidR="00D06C36">
        <w:rPr>
          <w:sz w:val="24"/>
        </w:rPr>
        <w:t>Highlander Union Building</w:t>
      </w:r>
    </w:p>
    <w:p w:rsidR="00D06C36" w:rsidRDefault="00946962" w:rsidP="00ED17F9">
      <w:pPr>
        <w:pStyle w:val="BodyText"/>
        <w:jc w:val="left"/>
        <w:rPr>
          <w:rStyle w:val="Hyperlink"/>
          <w:sz w:val="24"/>
        </w:rPr>
      </w:pPr>
      <w:hyperlink r:id="rId21" w:history="1">
        <w:r w:rsidR="00D06C36" w:rsidRPr="002053AF">
          <w:rPr>
            <w:rStyle w:val="Hyperlink"/>
            <w:sz w:val="24"/>
          </w:rPr>
          <w:t>http://www.highlanderunionbuilding.ucr.edu/pages/default.aspx</w:t>
        </w:r>
      </w:hyperlink>
    </w:p>
    <w:p w:rsidR="00F207C1" w:rsidRDefault="00F207C1" w:rsidP="00ED17F9">
      <w:pPr>
        <w:pStyle w:val="BodyText"/>
        <w:jc w:val="left"/>
        <w:rPr>
          <w:sz w:val="24"/>
        </w:rPr>
      </w:pPr>
    </w:p>
    <w:p w:rsidR="00F207C1" w:rsidRDefault="00F207C1" w:rsidP="00ED17F9">
      <w:pPr>
        <w:pStyle w:val="BodyText"/>
        <w:jc w:val="left"/>
        <w:rPr>
          <w:sz w:val="24"/>
        </w:rPr>
      </w:pPr>
      <w:r>
        <w:rPr>
          <w:sz w:val="24"/>
        </w:rPr>
        <w:t>UCR Housing Office</w:t>
      </w:r>
    </w:p>
    <w:p w:rsidR="00F207C1" w:rsidRDefault="009E2765" w:rsidP="00ED17F9">
      <w:pPr>
        <w:pStyle w:val="BodyText"/>
        <w:jc w:val="left"/>
        <w:rPr>
          <w:sz w:val="24"/>
        </w:rPr>
      </w:pPr>
      <w:r w:rsidRPr="009E2765">
        <w:rPr>
          <w:rStyle w:val="Hyperlink"/>
          <w:sz w:val="24"/>
        </w:rPr>
        <w:t>http://www.housing.ucr.edu/Pages/default.aspx</w:t>
      </w:r>
    </w:p>
    <w:p w:rsidR="00F207C1" w:rsidRDefault="00F207C1" w:rsidP="00ED17F9">
      <w:pPr>
        <w:pStyle w:val="BodyText"/>
        <w:jc w:val="left"/>
        <w:rPr>
          <w:sz w:val="24"/>
        </w:rPr>
      </w:pPr>
    </w:p>
    <w:p w:rsidR="00F207C1" w:rsidRDefault="00F207C1" w:rsidP="00ED17F9">
      <w:pPr>
        <w:pStyle w:val="BodyText"/>
        <w:jc w:val="left"/>
        <w:rPr>
          <w:sz w:val="24"/>
        </w:rPr>
      </w:pPr>
      <w:r>
        <w:rPr>
          <w:sz w:val="24"/>
        </w:rPr>
        <w:t xml:space="preserve">City of </w:t>
      </w:r>
      <w:smartTag w:uri="urn:schemas-microsoft-com:office:smarttags" w:element="City">
        <w:smartTag w:uri="urn:schemas-microsoft-com:office:smarttags" w:element="place">
          <w:r>
            <w:rPr>
              <w:sz w:val="24"/>
            </w:rPr>
            <w:t>Riverside</w:t>
          </w:r>
        </w:smartTag>
      </w:smartTag>
      <w:r>
        <w:rPr>
          <w:sz w:val="24"/>
        </w:rPr>
        <w:t xml:space="preserve"> (lots of information about the city and the area)</w:t>
      </w:r>
    </w:p>
    <w:p w:rsidR="00F207C1" w:rsidRDefault="00CB6D14" w:rsidP="00ED17F9">
      <w:pPr>
        <w:pStyle w:val="BodyText"/>
        <w:jc w:val="left"/>
        <w:rPr>
          <w:b/>
          <w:sz w:val="24"/>
        </w:rPr>
      </w:pPr>
      <w:r w:rsidRPr="00CB6D14">
        <w:rPr>
          <w:rStyle w:val="Hyperlink"/>
          <w:sz w:val="24"/>
        </w:rPr>
        <w:t>http://www.riversideca.gov/residents.asp</w:t>
      </w:r>
      <w:r w:rsidR="00F207C1">
        <w:rPr>
          <w:rStyle w:val="Hyperlink"/>
          <w:sz w:val="24"/>
        </w:rPr>
        <w:br w:type="page"/>
      </w:r>
      <w:r w:rsidR="00F207C1">
        <w:rPr>
          <w:b/>
          <w:sz w:val="24"/>
        </w:rPr>
        <w:t>5. ENVIRONMENTAL TOXICOLOGY CURRICULUM</w:t>
      </w:r>
    </w:p>
    <w:p w:rsidR="006D1AA8" w:rsidRDefault="006D1AA8" w:rsidP="00ED17F9">
      <w:pPr>
        <w:pStyle w:val="BodyText"/>
        <w:jc w:val="left"/>
        <w:rPr>
          <w:sz w:val="24"/>
        </w:rPr>
      </w:pPr>
    </w:p>
    <w:p w:rsidR="00F207C1" w:rsidRDefault="00F207C1" w:rsidP="00ED17F9">
      <w:pPr>
        <w:pStyle w:val="BodyText"/>
        <w:jc w:val="left"/>
        <w:rPr>
          <w:sz w:val="24"/>
        </w:rPr>
      </w:pPr>
      <w:r>
        <w:rPr>
          <w:sz w:val="24"/>
        </w:rPr>
        <w:t xml:space="preserve">The </w:t>
      </w:r>
      <w:r w:rsidR="00833472">
        <w:rPr>
          <w:sz w:val="24"/>
        </w:rPr>
        <w:t xml:space="preserve">Etox Program </w:t>
      </w:r>
      <w:r>
        <w:rPr>
          <w:sz w:val="24"/>
        </w:rPr>
        <w:t xml:space="preserve">Graduate Advisor </w:t>
      </w:r>
      <w:r w:rsidR="009E2765">
        <w:rPr>
          <w:sz w:val="24"/>
        </w:rPr>
        <w:t>is</w:t>
      </w:r>
      <w:r w:rsidR="005C2A83">
        <w:rPr>
          <w:sz w:val="24"/>
        </w:rPr>
        <w:t xml:space="preserve"> </w:t>
      </w:r>
      <w:r>
        <w:rPr>
          <w:sz w:val="24"/>
        </w:rPr>
        <w:t xml:space="preserve">Dr. </w:t>
      </w:r>
      <w:r w:rsidR="00547322">
        <w:rPr>
          <w:sz w:val="24"/>
        </w:rPr>
        <w:t>Wenwan Zhong</w:t>
      </w:r>
      <w:r>
        <w:rPr>
          <w:sz w:val="24"/>
        </w:rPr>
        <w:t>. While you will interact most directly with your faculty contact and later with your major professor, you will want to become acquainted with your graduate advisor</w:t>
      </w:r>
      <w:r w:rsidR="006D1AA8">
        <w:rPr>
          <w:sz w:val="24"/>
        </w:rPr>
        <w:t>.</w:t>
      </w:r>
      <w:r>
        <w:rPr>
          <w:sz w:val="24"/>
        </w:rPr>
        <w:t xml:space="preserve">  </w:t>
      </w:r>
    </w:p>
    <w:p w:rsidR="00F207C1" w:rsidRDefault="00F207C1" w:rsidP="00ED17F9">
      <w:pPr>
        <w:tabs>
          <w:tab w:val="left" w:pos="-720"/>
        </w:tabs>
        <w:suppressAutoHyphens/>
        <w:rPr>
          <w:rFonts w:ascii="Times New Roman" w:hAnsi="Times New Roman"/>
          <w:spacing w:val="-2"/>
        </w:rPr>
      </w:pPr>
    </w:p>
    <w:p w:rsidR="00F00BF8" w:rsidRDefault="006D1AA8" w:rsidP="00ED17F9">
      <w:pPr>
        <w:tabs>
          <w:tab w:val="left" w:pos="-720"/>
        </w:tabs>
        <w:suppressAutoHyphens/>
        <w:rPr>
          <w:rFonts w:ascii="Times New Roman" w:hAnsi="Times New Roman"/>
          <w:b/>
          <w:i/>
          <w:spacing w:val="-2"/>
        </w:rPr>
      </w:pPr>
      <w:r>
        <w:rPr>
          <w:rFonts w:ascii="Times New Roman" w:hAnsi="Times New Roman"/>
          <w:b/>
          <w:i/>
          <w:spacing w:val="-2"/>
        </w:rPr>
        <w:t xml:space="preserve">a. </w:t>
      </w:r>
      <w:r w:rsidR="00F207C1">
        <w:rPr>
          <w:rFonts w:ascii="Times New Roman" w:hAnsi="Times New Roman"/>
          <w:b/>
          <w:i/>
          <w:spacing w:val="-2"/>
        </w:rPr>
        <w:t>Core Curriculum</w:t>
      </w:r>
    </w:p>
    <w:p w:rsidR="00F00BF8" w:rsidRDefault="00F00BF8" w:rsidP="00ED17F9">
      <w:pPr>
        <w:tabs>
          <w:tab w:val="left" w:pos="-720"/>
        </w:tabs>
        <w:suppressAutoHyphens/>
        <w:rPr>
          <w:rFonts w:ascii="Times New Roman" w:hAnsi="Times New Roman"/>
          <w:b/>
          <w:i/>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Students enrolled in the graduate program are expected to complete a core set of courses in toxicology.  The objectives of the core curriculum are to provide specific education in the environmental, organismal and sub-organismal aspects of toxicology, and to develop research skills and critical faculties in the area of environmental toxicology.  The following courses constitute the core curriculum in toxicology and are required of all enrolled M.S. and Ph.D. students: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200</w:t>
      </w:r>
      <w:r>
        <w:rPr>
          <w:rFonts w:ascii="Times New Roman" w:hAnsi="Times New Roman"/>
          <w:spacing w:val="-2"/>
        </w:rPr>
        <w:tab/>
      </w:r>
      <w:r>
        <w:rPr>
          <w:rFonts w:ascii="Times New Roman" w:hAnsi="Times New Roman"/>
          <w:spacing w:val="-2"/>
        </w:rPr>
        <w:tab/>
        <w:t>Fate and Transport of Chemicals in the Environment</w:t>
      </w:r>
      <w:r>
        <w:rPr>
          <w:rFonts w:ascii="Times New Roman" w:hAnsi="Times New Roman"/>
          <w:spacing w:val="-2"/>
        </w:rPr>
        <w:tab/>
      </w:r>
      <w:r>
        <w:rPr>
          <w:rFonts w:ascii="Times New Roman" w:hAnsi="Times New Roman"/>
          <w:spacing w:val="-2"/>
        </w:rPr>
        <w:tab/>
        <w:t>(4)</w:t>
      </w: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201</w:t>
      </w:r>
      <w:r>
        <w:rPr>
          <w:rFonts w:ascii="Times New Roman" w:hAnsi="Times New Roman"/>
          <w:spacing w:val="-2"/>
        </w:rPr>
        <w:tab/>
      </w:r>
      <w:r>
        <w:rPr>
          <w:rFonts w:ascii="Times New Roman" w:hAnsi="Times New Roman"/>
          <w:spacing w:val="-2"/>
        </w:rPr>
        <w:tab/>
        <w:t xml:space="preserve">Principles of Toxicology </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(4)</w:t>
      </w: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201L</w:t>
      </w:r>
      <w:r>
        <w:rPr>
          <w:rFonts w:ascii="Times New Roman" w:hAnsi="Times New Roman"/>
          <w:spacing w:val="-2"/>
        </w:rPr>
        <w:tab/>
      </w:r>
      <w:r>
        <w:rPr>
          <w:rFonts w:ascii="Times New Roman" w:hAnsi="Times New Roman"/>
          <w:spacing w:val="-2"/>
        </w:rPr>
        <w:tab/>
        <w:t>Laboratory Rotation</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(2)</w:t>
      </w: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202</w:t>
      </w:r>
      <w:r>
        <w:rPr>
          <w:rFonts w:ascii="Times New Roman" w:hAnsi="Times New Roman"/>
          <w:spacing w:val="-2"/>
        </w:rPr>
        <w:tab/>
      </w:r>
      <w:r>
        <w:rPr>
          <w:rFonts w:ascii="Times New Roman" w:hAnsi="Times New Roman"/>
          <w:spacing w:val="-2"/>
        </w:rPr>
        <w:tab/>
        <w:t>Mechanisms of Toxicity</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(4)</w:t>
      </w: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rPr>
          <w:rFonts w:ascii="Times New Roman" w:hAnsi="Times New Roman"/>
          <w:spacing w:val="-2"/>
        </w:rPr>
      </w:pPr>
      <w:r>
        <w:rPr>
          <w:rFonts w:ascii="Times New Roman" w:hAnsi="Times New Roman"/>
          <w:spacing w:val="-2"/>
        </w:rPr>
        <w:t xml:space="preserve">  ENTX 270</w:t>
      </w:r>
      <w:r>
        <w:rPr>
          <w:rFonts w:ascii="Times New Roman" w:hAnsi="Times New Roman"/>
          <w:spacing w:val="-2"/>
        </w:rPr>
        <w:tab/>
      </w:r>
      <w:r>
        <w:rPr>
          <w:rFonts w:ascii="Times New Roman" w:hAnsi="Times New Roman"/>
          <w:spacing w:val="-2"/>
        </w:rPr>
        <w:tab/>
        <w:t>Seminar in Environmental Toxicology</w:t>
      </w:r>
      <w:r>
        <w:rPr>
          <w:rFonts w:ascii="Times New Roman" w:hAnsi="Times New Roman"/>
          <w:spacing w:val="-2"/>
        </w:rPr>
        <w:tab/>
      </w:r>
      <w:r>
        <w:rPr>
          <w:rFonts w:ascii="Times New Roman" w:hAnsi="Times New Roman"/>
          <w:spacing w:val="-2"/>
        </w:rPr>
        <w:tab/>
      </w:r>
      <w:r>
        <w:rPr>
          <w:rFonts w:ascii="Times New Roman" w:hAnsi="Times New Roman"/>
          <w:spacing w:val="-2"/>
        </w:rPr>
        <w:tab/>
        <w:t>(1-1-1)</w:t>
      </w:r>
      <w:r>
        <w:rPr>
          <w:rFonts w:ascii="Times New Roman" w:hAnsi="Times New Roman"/>
          <w:spacing w:val="-2"/>
        </w:rPr>
        <w:tab/>
      </w: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8640" w:hanging="8640"/>
        <w:rPr>
          <w:rFonts w:ascii="Times New Roman" w:hAnsi="Times New Roman"/>
          <w:spacing w:val="-2"/>
        </w:rPr>
      </w:pPr>
      <w:r>
        <w:rPr>
          <w:rFonts w:ascii="Times New Roman" w:hAnsi="Times New Roman"/>
          <w:spacing w:val="-2"/>
        </w:rPr>
        <w:t xml:space="preserve">  ENTX 271</w:t>
      </w:r>
      <w:r>
        <w:rPr>
          <w:rFonts w:ascii="Times New Roman" w:hAnsi="Times New Roman"/>
          <w:spacing w:val="-2"/>
        </w:rPr>
        <w:tab/>
      </w:r>
      <w:r>
        <w:rPr>
          <w:rFonts w:ascii="Times New Roman" w:hAnsi="Times New Roman"/>
          <w:spacing w:val="-2"/>
        </w:rPr>
        <w:tab/>
        <w:t>Seminar in Environmental Toxicology</w:t>
      </w:r>
      <w:r>
        <w:rPr>
          <w:rFonts w:ascii="Times New Roman" w:hAnsi="Times New Roman"/>
          <w:spacing w:val="-2"/>
        </w:rPr>
        <w:tab/>
      </w:r>
      <w:r>
        <w:rPr>
          <w:rFonts w:ascii="Times New Roman" w:hAnsi="Times New Roman"/>
          <w:spacing w:val="-2"/>
        </w:rPr>
        <w:tab/>
      </w:r>
      <w:r>
        <w:rPr>
          <w:rFonts w:ascii="Times New Roman" w:hAnsi="Times New Roman"/>
          <w:spacing w:val="-2"/>
        </w:rPr>
        <w:tab/>
        <w:t>(2)</w:t>
      </w:r>
      <w:r>
        <w:rPr>
          <w:rFonts w:ascii="Times New Roman" w:hAnsi="Times New Roman"/>
          <w:spacing w:val="-2"/>
        </w:rPr>
        <w:tab/>
      </w:r>
    </w:p>
    <w:p w:rsidR="00F207C1" w:rsidRDefault="00F207C1" w:rsidP="00ED17F9">
      <w:pPr>
        <w:tabs>
          <w:tab w:val="left" w:pos="-720"/>
        </w:tabs>
        <w:suppressAutoHyphens/>
        <w:rPr>
          <w:rFonts w:ascii="Times New Roman" w:hAnsi="Times New Roman"/>
          <w:spacing w:val="-2"/>
        </w:rPr>
      </w:pPr>
    </w:p>
    <w:p w:rsidR="00F00BF8" w:rsidRDefault="006D1AA8" w:rsidP="00ED17F9">
      <w:pPr>
        <w:tabs>
          <w:tab w:val="left" w:pos="-720"/>
        </w:tabs>
        <w:suppressAutoHyphens/>
        <w:rPr>
          <w:rFonts w:ascii="Times New Roman" w:hAnsi="Times New Roman"/>
          <w:b/>
          <w:i/>
          <w:spacing w:val="-2"/>
        </w:rPr>
      </w:pPr>
      <w:r>
        <w:rPr>
          <w:rFonts w:ascii="Times New Roman" w:hAnsi="Times New Roman"/>
          <w:b/>
          <w:i/>
          <w:spacing w:val="-2"/>
        </w:rPr>
        <w:t xml:space="preserve">b. </w:t>
      </w:r>
      <w:r w:rsidR="00F207C1">
        <w:rPr>
          <w:rFonts w:ascii="Times New Roman" w:hAnsi="Times New Roman"/>
          <w:b/>
          <w:i/>
          <w:spacing w:val="-2"/>
        </w:rPr>
        <w:t>Elective Courses in Toxicology and Depth Requirement</w:t>
      </w:r>
    </w:p>
    <w:p w:rsidR="00F00BF8" w:rsidRDefault="00F00BF8" w:rsidP="00ED17F9">
      <w:pPr>
        <w:tabs>
          <w:tab w:val="left" w:pos="-720"/>
        </w:tabs>
        <w:suppressAutoHyphens/>
        <w:rPr>
          <w:rFonts w:ascii="Times New Roman" w:hAnsi="Times New Roman"/>
          <w:b/>
          <w:i/>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Each student enrolled in the </w:t>
      </w:r>
      <w:r w:rsidR="006F1F01">
        <w:rPr>
          <w:rFonts w:ascii="Times New Roman" w:hAnsi="Times New Roman"/>
          <w:spacing w:val="-2"/>
        </w:rPr>
        <w:t>p</w:t>
      </w:r>
      <w:r>
        <w:rPr>
          <w:rFonts w:ascii="Times New Roman" w:hAnsi="Times New Roman"/>
          <w:spacing w:val="-2"/>
        </w:rPr>
        <w:t>rogram will be expected to attain advanced knowledge in an area of specialization related to his/her research problem. The specific training of each student is determined largely by his/her choice of courses, which will be selected in consultation with the major professor and/or the Guidance Committee, and with the approval of the graduate advisor. A number of courses specifically developed for the toxicology program will provide advanced training in selected topics in toxicology.  These include:</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101</w:t>
      </w:r>
      <w:r>
        <w:rPr>
          <w:rFonts w:ascii="Times New Roman" w:hAnsi="Times New Roman"/>
          <w:spacing w:val="-2"/>
        </w:rPr>
        <w:tab/>
      </w:r>
      <w:r>
        <w:rPr>
          <w:rFonts w:ascii="Times New Roman" w:hAnsi="Times New Roman"/>
          <w:spacing w:val="-2"/>
        </w:rPr>
        <w:tab/>
        <w:t>Fundamental Toxicology</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(4)</w:t>
      </w: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135</w:t>
      </w:r>
      <w:r>
        <w:rPr>
          <w:rFonts w:ascii="Times New Roman" w:hAnsi="Times New Roman"/>
          <w:spacing w:val="-2"/>
        </w:rPr>
        <w:tab/>
      </w:r>
      <w:r>
        <w:rPr>
          <w:rFonts w:ascii="Times New Roman" w:hAnsi="Times New Roman"/>
          <w:spacing w:val="-2"/>
        </w:rPr>
        <w:tab/>
        <w:t>Chemistry of the Clean and Polluted Atmosphere</w:t>
      </w:r>
      <w:r>
        <w:rPr>
          <w:rFonts w:ascii="Times New Roman" w:hAnsi="Times New Roman"/>
          <w:spacing w:val="-2"/>
        </w:rPr>
        <w:tab/>
      </w:r>
      <w:r>
        <w:rPr>
          <w:rFonts w:ascii="Times New Roman" w:hAnsi="Times New Roman"/>
          <w:spacing w:val="-2"/>
        </w:rPr>
        <w:tab/>
        <w:t>(4)</w:t>
      </w: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136</w:t>
      </w:r>
      <w:r>
        <w:rPr>
          <w:rFonts w:ascii="Times New Roman" w:hAnsi="Times New Roman"/>
          <w:spacing w:val="-2"/>
        </w:rPr>
        <w:tab/>
      </w:r>
      <w:r>
        <w:rPr>
          <w:rFonts w:ascii="Times New Roman" w:hAnsi="Times New Roman"/>
          <w:spacing w:val="-2"/>
        </w:rPr>
        <w:tab/>
        <w:t>Chemistry of Natural Waters</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(4)</w:t>
      </w: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150</w:t>
      </w:r>
      <w:r>
        <w:rPr>
          <w:rFonts w:ascii="Times New Roman" w:hAnsi="Times New Roman"/>
          <w:spacing w:val="-2"/>
        </w:rPr>
        <w:tab/>
      </w:r>
      <w:r>
        <w:rPr>
          <w:rFonts w:ascii="Times New Roman" w:hAnsi="Times New Roman"/>
          <w:spacing w:val="-2"/>
        </w:rPr>
        <w:tab/>
        <w:t>Cancer Biology</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(4)</w:t>
      </w: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154</w:t>
      </w:r>
      <w:r>
        <w:rPr>
          <w:rFonts w:ascii="Times New Roman" w:hAnsi="Times New Roman"/>
          <w:spacing w:val="-2"/>
        </w:rPr>
        <w:tab/>
      </w:r>
      <w:r>
        <w:rPr>
          <w:rFonts w:ascii="Times New Roman" w:hAnsi="Times New Roman"/>
          <w:spacing w:val="-2"/>
        </w:rPr>
        <w:tab/>
        <w:t>Risk Assessment</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(4)</w:t>
      </w: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203</w:t>
      </w:r>
      <w:r>
        <w:rPr>
          <w:rFonts w:ascii="Times New Roman" w:hAnsi="Times New Roman"/>
          <w:spacing w:val="-2"/>
        </w:rPr>
        <w:tab/>
      </w:r>
      <w:r>
        <w:rPr>
          <w:rFonts w:ascii="Times New Roman" w:hAnsi="Times New Roman"/>
          <w:spacing w:val="-2"/>
        </w:rPr>
        <w:tab/>
        <w:t>Toxicology Laboratory</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(3)</w:t>
      </w:r>
    </w:p>
    <w:p w:rsidR="00B83978" w:rsidRPr="002F61F2" w:rsidRDefault="00B83978"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szCs w:val="24"/>
        </w:rPr>
      </w:pPr>
      <w:r>
        <w:rPr>
          <w:rFonts w:ascii="Times New Roman" w:hAnsi="Times New Roman"/>
          <w:spacing w:val="-2"/>
        </w:rPr>
        <w:t xml:space="preserve"> </w:t>
      </w:r>
      <w:r w:rsidRPr="002F61F2">
        <w:rPr>
          <w:rFonts w:ascii="Times New Roman" w:hAnsi="Times New Roman"/>
          <w:spacing w:val="-2"/>
        </w:rPr>
        <w:t>ENTX 204</w:t>
      </w:r>
      <w:r w:rsidR="00380A79" w:rsidRPr="002F61F2">
        <w:rPr>
          <w:rFonts w:ascii="Times New Roman" w:hAnsi="Times New Roman"/>
          <w:spacing w:val="-2"/>
        </w:rPr>
        <w:tab/>
      </w:r>
      <w:r w:rsidR="00380A79" w:rsidRPr="002F61F2">
        <w:rPr>
          <w:rFonts w:ascii="Times New Roman" w:hAnsi="Times New Roman"/>
          <w:spacing w:val="-2"/>
        </w:rPr>
        <w:tab/>
      </w:r>
      <w:r w:rsidR="00380A79" w:rsidRPr="002F61F2">
        <w:rPr>
          <w:rStyle w:val="titleofcourse"/>
          <w:rFonts w:ascii="Times New Roman" w:hAnsi="Times New Roman"/>
          <w:sz w:val="24"/>
          <w:szCs w:val="24"/>
        </w:rPr>
        <w:t>Genome Maintenance and Stability</w:t>
      </w:r>
      <w:r w:rsidR="00380A79" w:rsidRPr="002F61F2">
        <w:rPr>
          <w:rStyle w:val="titleofcourse"/>
          <w:rFonts w:ascii="Times New Roman" w:hAnsi="Times New Roman"/>
          <w:sz w:val="24"/>
          <w:szCs w:val="24"/>
        </w:rPr>
        <w:tab/>
      </w:r>
      <w:r w:rsidR="00380A79" w:rsidRPr="002F61F2">
        <w:rPr>
          <w:rStyle w:val="titleofcourse"/>
          <w:rFonts w:ascii="Times New Roman" w:hAnsi="Times New Roman"/>
          <w:sz w:val="24"/>
          <w:szCs w:val="24"/>
        </w:rPr>
        <w:tab/>
      </w:r>
      <w:r w:rsidR="00380A79" w:rsidRPr="002F61F2">
        <w:rPr>
          <w:rStyle w:val="titleofcourse"/>
          <w:rFonts w:ascii="Times New Roman" w:hAnsi="Times New Roman"/>
          <w:sz w:val="24"/>
          <w:szCs w:val="24"/>
        </w:rPr>
        <w:tab/>
      </w:r>
      <w:r w:rsidR="00380A79" w:rsidRPr="002F61F2">
        <w:rPr>
          <w:rStyle w:val="titleofcourse"/>
          <w:rFonts w:ascii="Times New Roman" w:hAnsi="Times New Roman"/>
          <w:sz w:val="24"/>
          <w:szCs w:val="24"/>
        </w:rPr>
        <w:tab/>
        <w:t>(4)</w:t>
      </w:r>
    </w:p>
    <w:p w:rsidR="00B83978" w:rsidRPr="002F61F2" w:rsidRDefault="00B83978"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szCs w:val="24"/>
        </w:rPr>
      </w:pPr>
      <w:r w:rsidRPr="002F61F2">
        <w:rPr>
          <w:rFonts w:ascii="Times New Roman" w:hAnsi="Times New Roman"/>
          <w:spacing w:val="-2"/>
        </w:rPr>
        <w:t xml:space="preserve"> ENTX 205</w:t>
      </w:r>
      <w:r w:rsidR="00286E06" w:rsidRPr="002F61F2">
        <w:rPr>
          <w:rFonts w:ascii="Times New Roman" w:hAnsi="Times New Roman"/>
          <w:spacing w:val="-2"/>
        </w:rPr>
        <w:tab/>
      </w:r>
      <w:r w:rsidR="00286E06" w:rsidRPr="002F61F2">
        <w:rPr>
          <w:rFonts w:ascii="Times New Roman" w:hAnsi="Times New Roman"/>
          <w:spacing w:val="-2"/>
        </w:rPr>
        <w:tab/>
      </w:r>
      <w:r w:rsidR="00286E06" w:rsidRPr="002F61F2">
        <w:rPr>
          <w:rStyle w:val="titleofcourse"/>
          <w:rFonts w:ascii="Times New Roman" w:hAnsi="Times New Roman"/>
          <w:sz w:val="24"/>
          <w:szCs w:val="24"/>
        </w:rPr>
        <w:t>Biotransformation of Organic Chemicals</w:t>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t>(4)</w:t>
      </w:r>
    </w:p>
    <w:p w:rsidR="00B83978" w:rsidRPr="002F61F2" w:rsidRDefault="00B83978"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szCs w:val="24"/>
        </w:rPr>
      </w:pPr>
      <w:r w:rsidRPr="002F61F2">
        <w:rPr>
          <w:rFonts w:ascii="Times New Roman" w:hAnsi="Times New Roman"/>
          <w:spacing w:val="-2"/>
        </w:rPr>
        <w:t xml:space="preserve"> ENTX 208</w:t>
      </w:r>
      <w:r w:rsidR="00286E06" w:rsidRPr="002F61F2">
        <w:rPr>
          <w:rFonts w:ascii="Times New Roman" w:hAnsi="Times New Roman"/>
          <w:spacing w:val="-2"/>
        </w:rPr>
        <w:tab/>
      </w:r>
      <w:r w:rsidR="00286E06" w:rsidRPr="002F61F2">
        <w:rPr>
          <w:rFonts w:ascii="Times New Roman" w:hAnsi="Times New Roman"/>
          <w:spacing w:val="-2"/>
        </w:rPr>
        <w:tab/>
      </w:r>
      <w:r w:rsidR="00286E06" w:rsidRPr="002F61F2">
        <w:rPr>
          <w:rStyle w:val="titleofcourse"/>
          <w:rFonts w:ascii="Times New Roman" w:hAnsi="Times New Roman"/>
          <w:sz w:val="24"/>
          <w:szCs w:val="24"/>
        </w:rPr>
        <w:t>Ecotoxicology</w:t>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r>
      <w:r w:rsidR="00286E06" w:rsidRPr="002F61F2">
        <w:rPr>
          <w:rStyle w:val="titleofcourse"/>
          <w:rFonts w:ascii="Times New Roman" w:hAnsi="Times New Roman"/>
          <w:sz w:val="24"/>
          <w:szCs w:val="24"/>
        </w:rPr>
        <w:tab/>
        <w:t>(4)</w:t>
      </w:r>
      <w:r w:rsidRPr="002F61F2">
        <w:rPr>
          <w:rFonts w:ascii="Times New Roman" w:hAnsi="Times New Roman"/>
          <w:spacing w:val="-2"/>
          <w:szCs w:val="24"/>
        </w:rPr>
        <w:tab/>
      </w:r>
    </w:p>
    <w:p w:rsidR="00F207C1" w:rsidRPr="002F61F2"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sidRPr="002F61F2">
        <w:rPr>
          <w:rFonts w:ascii="Times New Roman" w:hAnsi="Times New Roman"/>
          <w:spacing w:val="-2"/>
        </w:rPr>
        <w:t xml:space="preserve"> ENTX 211</w:t>
      </w:r>
      <w:r w:rsidRPr="002F61F2">
        <w:rPr>
          <w:rFonts w:ascii="Times New Roman" w:hAnsi="Times New Roman"/>
          <w:spacing w:val="-2"/>
        </w:rPr>
        <w:tab/>
      </w:r>
      <w:r w:rsidRPr="002F61F2">
        <w:rPr>
          <w:rFonts w:ascii="Times New Roman" w:hAnsi="Times New Roman"/>
          <w:spacing w:val="-2"/>
        </w:rPr>
        <w:tab/>
        <w:t>Environmental and Molecular Carcinogenesis</w:t>
      </w:r>
      <w:r w:rsidRPr="002F61F2">
        <w:rPr>
          <w:rFonts w:ascii="Times New Roman" w:hAnsi="Times New Roman"/>
          <w:spacing w:val="-2"/>
        </w:rPr>
        <w:tab/>
      </w:r>
      <w:r w:rsidRPr="002F61F2">
        <w:rPr>
          <w:rFonts w:ascii="Times New Roman" w:hAnsi="Times New Roman"/>
          <w:spacing w:val="-2"/>
        </w:rPr>
        <w:tab/>
        <w:t>(3)</w:t>
      </w:r>
    </w:p>
    <w:p w:rsidR="00F207C1" w:rsidRPr="002F61F2"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sidRPr="002F61F2">
        <w:rPr>
          <w:rFonts w:ascii="Times New Roman" w:hAnsi="Times New Roman"/>
          <w:spacing w:val="-2"/>
        </w:rPr>
        <w:t xml:space="preserve"> ENTX 215</w:t>
      </w:r>
      <w:r w:rsidRPr="002F61F2">
        <w:rPr>
          <w:rFonts w:ascii="Times New Roman" w:hAnsi="Times New Roman"/>
          <w:spacing w:val="-2"/>
        </w:rPr>
        <w:tab/>
      </w:r>
      <w:r w:rsidRPr="002F61F2">
        <w:rPr>
          <w:rFonts w:ascii="Times New Roman" w:hAnsi="Times New Roman"/>
          <w:spacing w:val="-2"/>
        </w:rPr>
        <w:tab/>
        <w:t>Toxicants in Aqueous Media</w:t>
      </w:r>
      <w:r w:rsidRPr="002F61F2">
        <w:rPr>
          <w:rFonts w:ascii="Times New Roman" w:hAnsi="Times New Roman"/>
          <w:spacing w:val="-2"/>
        </w:rPr>
        <w:tab/>
      </w:r>
      <w:r w:rsidRPr="002F61F2">
        <w:rPr>
          <w:rFonts w:ascii="Times New Roman" w:hAnsi="Times New Roman"/>
          <w:spacing w:val="-2"/>
        </w:rPr>
        <w:tab/>
      </w:r>
      <w:r w:rsidRPr="002F61F2">
        <w:rPr>
          <w:rFonts w:ascii="Times New Roman" w:hAnsi="Times New Roman"/>
          <w:spacing w:val="-2"/>
        </w:rPr>
        <w:tab/>
      </w:r>
      <w:r w:rsidRPr="002F61F2">
        <w:rPr>
          <w:rFonts w:ascii="Times New Roman" w:hAnsi="Times New Roman"/>
          <w:spacing w:val="-2"/>
        </w:rPr>
        <w:tab/>
      </w:r>
      <w:r w:rsidRPr="002F61F2">
        <w:rPr>
          <w:rFonts w:ascii="Times New Roman" w:hAnsi="Times New Roman"/>
          <w:spacing w:val="-2"/>
        </w:rPr>
        <w:tab/>
        <w:t>(3)</w:t>
      </w:r>
    </w:p>
    <w:p w:rsidR="00F00BF8" w:rsidRDefault="002F61F2"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w:t>
      </w:r>
      <w:r w:rsidR="00F207C1" w:rsidRPr="002F61F2">
        <w:rPr>
          <w:rFonts w:ascii="Times New Roman" w:hAnsi="Times New Roman"/>
          <w:spacing w:val="-2"/>
        </w:rPr>
        <w:t>ENTX 216L</w:t>
      </w:r>
      <w:r w:rsidR="00F207C1" w:rsidRPr="002F61F2">
        <w:rPr>
          <w:rFonts w:ascii="Times New Roman" w:hAnsi="Times New Roman"/>
          <w:spacing w:val="-2"/>
        </w:rPr>
        <w:tab/>
      </w:r>
      <w:r w:rsidR="00F207C1" w:rsidRPr="002F61F2">
        <w:rPr>
          <w:rFonts w:ascii="Times New Roman" w:hAnsi="Times New Roman"/>
          <w:spacing w:val="-2"/>
        </w:rPr>
        <w:tab/>
        <w:t>Laboratory in Biodegradation of Xenobiotic Chemicals</w:t>
      </w:r>
      <w:r w:rsidR="00F207C1" w:rsidRPr="002F61F2">
        <w:rPr>
          <w:rFonts w:ascii="Times New Roman" w:hAnsi="Times New Roman"/>
          <w:spacing w:val="-2"/>
        </w:rPr>
        <w:tab/>
        <w:t>(2)</w:t>
      </w:r>
      <w:r w:rsidR="00F207C1" w:rsidRPr="002F61F2">
        <w:rPr>
          <w:rFonts w:ascii="Times New Roman" w:hAnsi="Times New Roman"/>
          <w:spacing w:val="-2"/>
        </w:rPr>
        <w:tab/>
      </w:r>
    </w:p>
    <w:p w:rsidR="00F00BF8"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220           Toxicological Risk Assessment                              (4)</w:t>
      </w:r>
    </w:p>
    <w:p w:rsidR="00F207C1" w:rsidRDefault="006F1F0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rPr>
          <w:rFonts w:ascii="Times New Roman" w:hAnsi="Times New Roman"/>
          <w:spacing w:val="-2"/>
        </w:rPr>
      </w:pPr>
      <w:r>
        <w:rPr>
          <w:rFonts w:ascii="Times New Roman" w:hAnsi="Times New Roman"/>
          <w:spacing w:val="-2"/>
        </w:rPr>
        <w:t xml:space="preserve"> </w:t>
      </w:r>
      <w:r w:rsidR="00833472">
        <w:rPr>
          <w:rFonts w:ascii="Times New Roman" w:hAnsi="Times New Roman"/>
          <w:spacing w:val="-2"/>
        </w:rPr>
        <w:t xml:space="preserve">ENTX 245           </w:t>
      </w:r>
      <w:r w:rsidR="00F207C1">
        <w:rPr>
          <w:rFonts w:ascii="Times New Roman" w:hAnsi="Times New Roman"/>
          <w:spacing w:val="-2"/>
        </w:rPr>
        <w:t xml:space="preserve">Chemistry and Physics of Aerosols                    </w:t>
      </w:r>
      <w:r w:rsidR="00E84063">
        <w:rPr>
          <w:rFonts w:ascii="Times New Roman" w:hAnsi="Times New Roman"/>
          <w:spacing w:val="-2"/>
        </w:rPr>
        <w:t xml:space="preserve"> </w:t>
      </w:r>
      <w:r w:rsidR="00F207C1">
        <w:rPr>
          <w:rFonts w:ascii="Times New Roman" w:hAnsi="Times New Roman"/>
          <w:spacing w:val="-2"/>
        </w:rPr>
        <w:t xml:space="preserve">     </w:t>
      </w:r>
      <w:r w:rsidR="00F207C1">
        <w:rPr>
          <w:rFonts w:ascii="Times New Roman" w:hAnsi="Times New Roman"/>
          <w:spacing w:val="-2"/>
        </w:rPr>
        <w:tab/>
        <w:t>(3)</w:t>
      </w: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rPr>
          <w:rFonts w:ascii="Times New Roman" w:hAnsi="Times New Roman"/>
          <w:spacing w:val="-2"/>
        </w:rPr>
      </w:pPr>
      <w:r>
        <w:rPr>
          <w:rFonts w:ascii="Times New Roman" w:hAnsi="Times New Roman"/>
          <w:spacing w:val="-2"/>
        </w:rPr>
        <w:t xml:space="preserve"> ENTX 25</w:t>
      </w:r>
      <w:r w:rsidR="00E84063">
        <w:rPr>
          <w:rFonts w:ascii="Times New Roman" w:hAnsi="Times New Roman"/>
          <w:spacing w:val="-2"/>
        </w:rPr>
        <w:t>2</w:t>
      </w:r>
      <w:r>
        <w:rPr>
          <w:rFonts w:ascii="Times New Roman" w:hAnsi="Times New Roman"/>
          <w:spacing w:val="-2"/>
        </w:rPr>
        <w:tab/>
      </w:r>
      <w:r>
        <w:rPr>
          <w:rFonts w:ascii="Times New Roman" w:hAnsi="Times New Roman"/>
          <w:spacing w:val="-2"/>
        </w:rPr>
        <w:tab/>
      </w:r>
      <w:r w:rsidR="00E84063">
        <w:rPr>
          <w:rFonts w:ascii="Times New Roman" w:hAnsi="Times New Roman"/>
          <w:spacing w:val="-2"/>
        </w:rPr>
        <w:t xml:space="preserve">Special Topics in Environmental Toxicology </w:t>
      </w:r>
      <w:r w:rsidR="00E84063">
        <w:rPr>
          <w:rFonts w:ascii="Times New Roman" w:hAnsi="Times New Roman"/>
          <w:spacing w:val="-2"/>
        </w:rPr>
        <w:tab/>
      </w:r>
      <w:r>
        <w:rPr>
          <w:rFonts w:ascii="Times New Roman" w:hAnsi="Times New Roman"/>
          <w:spacing w:val="-2"/>
        </w:rPr>
        <w:tab/>
        <w:t>(1</w:t>
      </w:r>
      <w:r w:rsidR="00E84063">
        <w:rPr>
          <w:rFonts w:ascii="Times New Roman" w:hAnsi="Times New Roman"/>
          <w:spacing w:val="-2"/>
        </w:rPr>
        <w:t>-3</w:t>
      </w:r>
      <w:r>
        <w:rPr>
          <w:rFonts w:ascii="Times New Roman" w:hAnsi="Times New Roman"/>
          <w:spacing w:val="-2"/>
        </w:rPr>
        <w:t>)</w:t>
      </w: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 xml:space="preserve"> ENTX 290</w:t>
      </w:r>
      <w:r>
        <w:rPr>
          <w:rFonts w:ascii="Times New Roman" w:hAnsi="Times New Roman"/>
          <w:spacing w:val="-2"/>
        </w:rPr>
        <w:tab/>
      </w:r>
      <w:r>
        <w:rPr>
          <w:rFonts w:ascii="Times New Roman" w:hAnsi="Times New Roman"/>
          <w:spacing w:val="-2"/>
        </w:rPr>
        <w:tab/>
        <w:t>Directed Studies</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(1-6)</w:t>
      </w:r>
    </w:p>
    <w:p w:rsidR="00833472"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ENTX 297</w:t>
      </w:r>
      <w:r>
        <w:rPr>
          <w:rFonts w:ascii="Times New Roman" w:hAnsi="Times New Roman"/>
          <w:spacing w:val="-2"/>
        </w:rPr>
        <w:tab/>
      </w:r>
      <w:r>
        <w:rPr>
          <w:rFonts w:ascii="Times New Roman" w:hAnsi="Times New Roman"/>
          <w:spacing w:val="-2"/>
        </w:rPr>
        <w:tab/>
        <w:t>Directed Research</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 xml:space="preserve">(1-6) </w:t>
      </w:r>
    </w:p>
    <w:p w:rsidR="00F207C1"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Times New Roman" w:hAnsi="Times New Roman"/>
          <w:spacing w:val="-2"/>
        </w:rPr>
      </w:pPr>
      <w:r>
        <w:rPr>
          <w:rFonts w:ascii="Times New Roman" w:hAnsi="Times New Roman"/>
          <w:spacing w:val="-2"/>
        </w:rPr>
        <w:t>ENTX 299</w:t>
      </w:r>
      <w:r>
        <w:rPr>
          <w:rFonts w:ascii="Times New Roman" w:hAnsi="Times New Roman"/>
          <w:spacing w:val="-2"/>
        </w:rPr>
        <w:tab/>
      </w:r>
      <w:r>
        <w:rPr>
          <w:rFonts w:ascii="Times New Roman" w:hAnsi="Times New Roman"/>
          <w:spacing w:val="-2"/>
        </w:rPr>
        <w:tab/>
        <w:t xml:space="preserve">Research for Thesis/Dissertation </w:t>
      </w: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t>(1-12)</w:t>
      </w: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ab/>
      </w:r>
    </w:p>
    <w:p w:rsidR="006D1AA8" w:rsidRDefault="00F207C1" w:rsidP="00ED17F9">
      <w:pPr>
        <w:tabs>
          <w:tab w:val="left" w:pos="-720"/>
        </w:tabs>
        <w:suppressAutoHyphens/>
        <w:rPr>
          <w:rFonts w:ascii="Times New Roman" w:hAnsi="Times New Roman"/>
          <w:spacing w:val="-2"/>
        </w:rPr>
      </w:pPr>
      <w:r>
        <w:rPr>
          <w:rFonts w:ascii="Times New Roman" w:hAnsi="Times New Roman"/>
          <w:spacing w:val="-2"/>
        </w:rPr>
        <w:t xml:space="preserve">A number of additional courses offered at UCR would further aid the student in meeting his/her advanced knowledge requirement, and provide needed background information for a particular area of specialization.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c. Teaching Opportunities</w:t>
      </w:r>
    </w:p>
    <w:p w:rsidR="00F207C1" w:rsidRDefault="00F207C1" w:rsidP="00ED17F9">
      <w:pPr>
        <w:tabs>
          <w:tab w:val="left" w:pos="-720"/>
        </w:tabs>
        <w:suppressAutoHyphens/>
        <w:rPr>
          <w:rFonts w:ascii="Times New Roman" w:hAnsi="Times New Roman"/>
          <w:spacing w:val="-2"/>
        </w:rPr>
      </w:pPr>
    </w:p>
    <w:p w:rsidR="009E2765" w:rsidRDefault="00F207C1" w:rsidP="00ED17F9">
      <w:pPr>
        <w:pStyle w:val="Default"/>
        <w:rPr>
          <w:rFonts w:ascii="Times New Roman" w:hAnsi="Times New Roman"/>
          <w:spacing w:val="-2"/>
        </w:rPr>
      </w:pPr>
      <w:r>
        <w:rPr>
          <w:rFonts w:ascii="Times New Roman" w:hAnsi="Times New Roman"/>
          <w:spacing w:val="-2"/>
        </w:rPr>
        <w:t xml:space="preserve">There are no formal teaching requirements for the Environmental Toxicology M.S. degree. </w:t>
      </w:r>
      <w:r w:rsidR="00790103">
        <w:rPr>
          <w:rFonts w:ascii="Times New Roman" w:hAnsi="Times New Roman"/>
          <w:spacing w:val="-2"/>
        </w:rPr>
        <w:t xml:space="preserve"> </w:t>
      </w:r>
    </w:p>
    <w:p w:rsidR="009E2765" w:rsidRDefault="009E2765" w:rsidP="00ED17F9">
      <w:pPr>
        <w:pStyle w:val="Default"/>
        <w:rPr>
          <w:rFonts w:ascii="Times New Roman" w:hAnsi="Times New Roman"/>
          <w:spacing w:val="-2"/>
        </w:rPr>
      </w:pPr>
    </w:p>
    <w:p w:rsidR="00790103" w:rsidRDefault="00790103" w:rsidP="00ED17F9">
      <w:pPr>
        <w:pStyle w:val="Default"/>
        <w:rPr>
          <w:rFonts w:ascii="Times New Roman" w:hAnsi="Times New Roman"/>
          <w:spacing w:val="-2"/>
        </w:rPr>
      </w:pPr>
      <w:r>
        <w:rPr>
          <w:rFonts w:ascii="Times New Roman" w:hAnsi="Times New Roman"/>
          <w:spacing w:val="-2"/>
        </w:rPr>
        <w:t>Ph.D. students are required to serve as a teaching assistant a minimum of two quarters.  In order to be selected as Teaching Assistants, Graduate Students are required to fill out a “Graduate Student Application for Life Science Teaching Assistantships”</w:t>
      </w:r>
      <w:r w:rsidR="006B696A">
        <w:rPr>
          <w:rFonts w:ascii="Times New Roman" w:hAnsi="Times New Roman"/>
          <w:spacing w:val="-2"/>
        </w:rPr>
        <w:t>. for each academic quarter that they need to teach.</w:t>
      </w:r>
      <w:r>
        <w:rPr>
          <w:rFonts w:ascii="Times New Roman" w:hAnsi="Times New Roman"/>
          <w:spacing w:val="-2"/>
        </w:rPr>
        <w:t xml:space="preserve">  This application is available on the web</w:t>
      </w:r>
      <w:r w:rsidR="00547322">
        <w:rPr>
          <w:rFonts w:ascii="Times New Roman" w:hAnsi="Times New Roman"/>
          <w:spacing w:val="-2"/>
        </w:rPr>
        <w:t xml:space="preserve"> through TA Online </w:t>
      </w:r>
      <w:hyperlink r:id="rId22" w:history="1">
        <w:r w:rsidR="00547322" w:rsidRPr="003F70C1">
          <w:rPr>
            <w:rStyle w:val="Hyperlink"/>
            <w:rFonts w:ascii="Times New Roman" w:hAnsi="Times New Roman"/>
            <w:spacing w:val="-2"/>
          </w:rPr>
          <w:t>http://taonline.ucr.edu/taship/startpage</w:t>
        </w:r>
      </w:hyperlink>
      <w:r w:rsidR="00547322">
        <w:rPr>
          <w:rFonts w:ascii="Times New Roman" w:hAnsi="Times New Roman"/>
          <w:spacing w:val="-2"/>
        </w:rPr>
        <w:t xml:space="preserve"> </w:t>
      </w:r>
      <w:r>
        <w:rPr>
          <w:rFonts w:ascii="Times New Roman" w:hAnsi="Times New Roman"/>
          <w:spacing w:val="-2"/>
        </w:rPr>
        <w:t xml:space="preserve"> and students will be notified by e-mail of open application periods. TA appointments are also available through the Chemistry Department, Environmental Sciences Department, and other departments on campus. Please check directly with these departments for application procedures.</w:t>
      </w:r>
    </w:p>
    <w:p w:rsidR="009E2765" w:rsidRDefault="009E2765" w:rsidP="00ED17F9">
      <w:pPr>
        <w:tabs>
          <w:tab w:val="left" w:pos="-720"/>
        </w:tabs>
        <w:suppressAutoHyphens/>
        <w:rPr>
          <w:rFonts w:ascii="Times New Roman" w:hAnsi="Times New Roman" w:cs="Arial"/>
          <w:color w:val="000000"/>
          <w:spacing w:val="-2"/>
          <w:szCs w:val="24"/>
        </w:rPr>
      </w:pPr>
    </w:p>
    <w:p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d. Laboratory Rotations</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All Environmental Toxicology students are required to enroll in ENTX 201L (Laboratory Rotation)</w:t>
      </w:r>
      <w:r w:rsidR="00343B69">
        <w:rPr>
          <w:rFonts w:ascii="Times New Roman" w:hAnsi="Times New Roman"/>
          <w:spacing w:val="-2"/>
        </w:rPr>
        <w:t xml:space="preserve"> </w:t>
      </w:r>
      <w:r w:rsidR="00547322">
        <w:rPr>
          <w:rFonts w:ascii="Times New Roman" w:hAnsi="Times New Roman"/>
          <w:spacing w:val="-2"/>
        </w:rPr>
        <w:t xml:space="preserve">at least once </w:t>
      </w:r>
      <w:r w:rsidR="00343B69">
        <w:rPr>
          <w:rFonts w:ascii="Times New Roman" w:hAnsi="Times New Roman"/>
          <w:spacing w:val="-2"/>
        </w:rPr>
        <w:t>during their first year in the program</w:t>
      </w:r>
      <w:r>
        <w:rPr>
          <w:rFonts w:ascii="Times New Roman" w:hAnsi="Times New Roman"/>
          <w:spacing w:val="-2"/>
        </w:rPr>
        <w:t xml:space="preserve">. Students spend time in one laboratory per quarter familiarizing themselves with research techniques utilized in the laboratory of an Environmental Toxicology faculty member. Rotation laboratories are chosen in consultation with the Graduate Advisor and individual faculty members. Students may enroll in up to 3 quarters of Laboratory Rotation before declaring a major professor. However, each Laboratory Rotation must be in a different faculty member's laboratory. Students who wish to declare a major professor after one quarter are not required to enroll for additional Laboratory Rotation, and </w:t>
      </w:r>
      <w:r w:rsidR="00343B69">
        <w:rPr>
          <w:rFonts w:ascii="Times New Roman" w:hAnsi="Times New Roman"/>
          <w:spacing w:val="-2"/>
        </w:rPr>
        <w:t xml:space="preserve">the faculty member </w:t>
      </w:r>
      <w:r>
        <w:rPr>
          <w:rFonts w:ascii="Times New Roman" w:hAnsi="Times New Roman"/>
          <w:spacing w:val="-2"/>
        </w:rPr>
        <w:t xml:space="preserve">must submit the </w:t>
      </w:r>
      <w:r>
        <w:rPr>
          <w:rFonts w:ascii="Times New Roman" w:hAnsi="Times New Roman"/>
          <w:i/>
          <w:spacing w:val="-2"/>
        </w:rPr>
        <w:t>“Agreement to Serve as Major Professor”</w:t>
      </w:r>
      <w:r>
        <w:rPr>
          <w:rFonts w:ascii="Times New Roman" w:hAnsi="Times New Roman"/>
          <w:spacing w:val="-2"/>
        </w:rPr>
        <w:t xml:space="preserve"> form (See Forms Section).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e. Student Petitions</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Students with adequate justification may petition to have departmental requirements waived or modified.  </w:t>
      </w:r>
      <w:r>
        <w:rPr>
          <w:rFonts w:ascii="Times New Roman" w:hAnsi="Times New Roman"/>
          <w:i/>
          <w:spacing w:val="-2"/>
        </w:rPr>
        <w:t>General Petition</w:t>
      </w:r>
      <w:r>
        <w:rPr>
          <w:rFonts w:ascii="Times New Roman" w:hAnsi="Times New Roman"/>
          <w:spacing w:val="-2"/>
        </w:rPr>
        <w:t xml:space="preserve"> forms are available from the Graduate Student </w:t>
      </w:r>
      <w:r w:rsidR="00D6710C">
        <w:rPr>
          <w:rFonts w:ascii="Times New Roman" w:hAnsi="Times New Roman"/>
          <w:spacing w:val="-2"/>
        </w:rPr>
        <w:t>Services Advisor</w:t>
      </w:r>
      <w:r>
        <w:rPr>
          <w:rFonts w:ascii="Times New Roman" w:hAnsi="Times New Roman"/>
          <w:spacing w:val="-2"/>
        </w:rPr>
        <w:t xml:space="preserve"> and the Forms section of this Handbook. The forms must be signed by the Major Professor and the Graduate Advisor</w:t>
      </w:r>
      <w:r w:rsidR="00D6710C">
        <w:rPr>
          <w:rFonts w:ascii="Times New Roman" w:hAnsi="Times New Roman"/>
          <w:spacing w:val="-2"/>
        </w:rPr>
        <w:t>.</w:t>
      </w:r>
      <w:r>
        <w:rPr>
          <w:rFonts w:ascii="Times New Roman" w:hAnsi="Times New Roman"/>
          <w:spacing w:val="-2"/>
        </w:rPr>
        <w:t xml:space="preserve"> </w:t>
      </w:r>
    </w:p>
    <w:p w:rsidR="00F207C1" w:rsidRDefault="00F207C1" w:rsidP="00ED17F9">
      <w:pPr>
        <w:tabs>
          <w:tab w:val="left" w:pos="-720"/>
        </w:tabs>
        <w:suppressAutoHyphens/>
        <w:rPr>
          <w:rFonts w:ascii="Times New Roman" w:hAnsi="Times New Roman"/>
          <w:spacing w:val="-2"/>
        </w:rPr>
      </w:pPr>
      <w:r>
        <w:rPr>
          <w:rFonts w:ascii="Times New Roman" w:hAnsi="Times New Roman"/>
          <w:b/>
          <w:spacing w:val="-2"/>
        </w:rPr>
        <w:br w:type="page"/>
        <w:t>6. SELECTION OF MAJOR PROFESSOR AND GUIDANCE COMMITTEE</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a. Major Professor</w:t>
      </w:r>
      <w:r>
        <w:rPr>
          <w:rFonts w:ascii="Times New Roman" w:hAnsi="Times New Roman"/>
          <w:b/>
          <w:spacing w:val="-2"/>
        </w:rPr>
        <w:t xml:space="preserve">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Students select a Major Professor by the end of the third quarter of enrollment.  Normally, the major professor will be chosen from faculty members who have signed </w:t>
      </w:r>
      <w:r w:rsidR="00E72681">
        <w:rPr>
          <w:rFonts w:ascii="Times New Roman" w:hAnsi="Times New Roman"/>
          <w:spacing w:val="-2"/>
        </w:rPr>
        <w:t>an</w:t>
      </w:r>
      <w:r>
        <w:rPr>
          <w:rFonts w:ascii="Times New Roman" w:hAnsi="Times New Roman"/>
          <w:spacing w:val="-2"/>
        </w:rPr>
        <w:t xml:space="preserve"> </w:t>
      </w:r>
      <w:r>
        <w:rPr>
          <w:rFonts w:ascii="Times New Roman" w:hAnsi="Times New Roman"/>
          <w:i/>
          <w:spacing w:val="-2"/>
        </w:rPr>
        <w:t xml:space="preserve">“Agreement to Serve as Major Professor” </w:t>
      </w:r>
      <w:r>
        <w:rPr>
          <w:rFonts w:ascii="Times New Roman" w:hAnsi="Times New Roman"/>
          <w:spacing w:val="-2"/>
        </w:rPr>
        <w:t xml:space="preserve">form (See Forms Section), although other faculty members may also be considered.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The Major Professor serves as Chair of the Guidance </w:t>
      </w:r>
      <w:r w:rsidR="009E2765">
        <w:rPr>
          <w:rFonts w:ascii="Times New Roman" w:hAnsi="Times New Roman"/>
          <w:spacing w:val="-2"/>
        </w:rPr>
        <w:t>and Dissertation Committees and</w:t>
      </w:r>
      <w:r>
        <w:rPr>
          <w:rFonts w:ascii="Times New Roman" w:hAnsi="Times New Roman"/>
          <w:spacing w:val="-2"/>
        </w:rPr>
        <w:t xml:space="preserve"> has the critical role of mentor in the student's scientific development.  The Major Professor provides the research facilities and the intellectual guidance required to complete the thesis</w:t>
      </w:r>
      <w:r w:rsidR="00DF244B">
        <w:rPr>
          <w:rFonts w:ascii="Times New Roman" w:hAnsi="Times New Roman"/>
          <w:spacing w:val="-2"/>
        </w:rPr>
        <w:t xml:space="preserve"> or dissertation</w:t>
      </w:r>
      <w:r>
        <w:rPr>
          <w:rFonts w:ascii="Times New Roman" w:hAnsi="Times New Roman"/>
          <w:spacing w:val="-2"/>
        </w:rPr>
        <w:t xml:space="preserve">.  </w:t>
      </w:r>
    </w:p>
    <w:p w:rsidR="00F207C1" w:rsidRDefault="00F207C1" w:rsidP="00ED17F9">
      <w:pPr>
        <w:tabs>
          <w:tab w:val="left" w:pos="-720"/>
        </w:tabs>
        <w:suppressAutoHyphens/>
        <w:rPr>
          <w:rFonts w:ascii="Times New Roman" w:hAnsi="Times New Roman"/>
          <w:b/>
          <w:i/>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b. Guidance Committee</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Each Environmental Toxicology graduate student must establish a Guidance Committee, which will participate in the annual student progress evaluation procedure (See Forms Section). </w:t>
      </w: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 </w:t>
      </w: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The Committee will consist of the major professor plus at least two other faculty</w:t>
      </w:r>
      <w:r w:rsidR="005C2A83">
        <w:rPr>
          <w:rFonts w:ascii="Times New Roman" w:hAnsi="Times New Roman"/>
          <w:spacing w:val="-2"/>
        </w:rPr>
        <w:t xml:space="preserve"> members</w:t>
      </w:r>
      <w:r>
        <w:rPr>
          <w:rFonts w:ascii="Times New Roman" w:hAnsi="Times New Roman"/>
          <w:spacing w:val="-2"/>
        </w:rPr>
        <w:t xml:space="preserve">, one of whom must be a member of the Environmental Toxicology Program. Each student, in consultation with the major professor, will choose the members of the Guidance Committee and determine their willingness to serve. The Guidance Committee must be named by the end of the quarter in which the student selects a major professor. The composition of the Guidance Committee must be reported to and approved by the </w:t>
      </w:r>
      <w:r w:rsidR="003020CF">
        <w:rPr>
          <w:rFonts w:ascii="Times New Roman" w:hAnsi="Times New Roman"/>
          <w:spacing w:val="-2"/>
        </w:rPr>
        <w:t>Graduate Advisor</w:t>
      </w:r>
      <w:r w:rsidR="00E660DA">
        <w:rPr>
          <w:rFonts w:ascii="Times New Roman" w:hAnsi="Times New Roman"/>
          <w:spacing w:val="-2"/>
        </w:rPr>
        <w:t xml:space="preserve"> (via the Student </w:t>
      </w:r>
      <w:r w:rsidR="003020CF">
        <w:rPr>
          <w:rFonts w:ascii="Times New Roman" w:hAnsi="Times New Roman"/>
          <w:spacing w:val="-2"/>
        </w:rPr>
        <w:t xml:space="preserve">Services Advisor </w:t>
      </w:r>
      <w:r w:rsidR="00ED17F9">
        <w:rPr>
          <w:rFonts w:ascii="Times New Roman" w:hAnsi="Times New Roman"/>
          <w:spacing w:val="-2"/>
        </w:rPr>
        <w:t xml:space="preserve">using the </w:t>
      </w:r>
      <w:proofErr w:type="spellStart"/>
      <w:r w:rsidR="00ED17F9">
        <w:rPr>
          <w:rFonts w:ascii="Times New Roman" w:hAnsi="Times New Roman"/>
          <w:spacing w:val="-2"/>
        </w:rPr>
        <w:t>WuFoo</w:t>
      </w:r>
      <w:proofErr w:type="spellEnd"/>
      <w:r w:rsidR="00ED17F9">
        <w:rPr>
          <w:rFonts w:ascii="Times New Roman" w:hAnsi="Times New Roman"/>
          <w:spacing w:val="-2"/>
        </w:rPr>
        <w:t xml:space="preserve"> form</w:t>
      </w:r>
      <w:r w:rsidR="00547322">
        <w:rPr>
          <w:rFonts w:ascii="Times New Roman" w:hAnsi="Times New Roman"/>
          <w:spacing w:val="-2"/>
        </w:rPr>
        <w:t xml:space="preserve"> at </w:t>
      </w:r>
      <w:hyperlink r:id="rId23" w:history="1">
        <w:r w:rsidR="00547322" w:rsidRPr="003F70C1">
          <w:rPr>
            <w:rStyle w:val="Hyperlink"/>
            <w:rFonts w:ascii="Times New Roman" w:hAnsi="Times New Roman"/>
            <w:spacing w:val="-2"/>
          </w:rPr>
          <w:t>https://ucrbsgsac.wufoo.com/forms/entx-guidance-committee-nomination-form/</w:t>
        </w:r>
      </w:hyperlink>
      <w:r w:rsidR="00547322">
        <w:rPr>
          <w:rFonts w:ascii="Times New Roman" w:hAnsi="Times New Roman"/>
          <w:spacing w:val="-2"/>
        </w:rPr>
        <w:t xml:space="preserve"> </w:t>
      </w:r>
      <w:r w:rsidR="00E660DA">
        <w:rPr>
          <w:rFonts w:ascii="Times New Roman" w:hAnsi="Times New Roman"/>
          <w:spacing w:val="-2"/>
        </w:rPr>
        <w:t>)</w:t>
      </w:r>
      <w:r>
        <w:rPr>
          <w:rFonts w:ascii="Times New Roman" w:hAnsi="Times New Roman"/>
          <w:spacing w:val="-2"/>
        </w:rPr>
        <w:t xml:space="preserve">.  </w:t>
      </w:r>
    </w:p>
    <w:p w:rsidR="00F207C1" w:rsidRDefault="00F207C1" w:rsidP="00ED17F9">
      <w:pPr>
        <w:tabs>
          <w:tab w:val="left" w:pos="-720"/>
        </w:tabs>
        <w:suppressAutoHyphens/>
        <w:rPr>
          <w:rFonts w:ascii="Times New Roman" w:hAnsi="Times New Roman"/>
          <w:spacing w:val="-2"/>
        </w:rPr>
      </w:pPr>
    </w:p>
    <w:p w:rsidR="0095297E" w:rsidRDefault="0095297E" w:rsidP="00ED17F9">
      <w:pPr>
        <w:tabs>
          <w:tab w:val="left" w:pos="-720"/>
        </w:tabs>
        <w:suppressAutoHyphens/>
        <w:rPr>
          <w:rFonts w:ascii="Times New Roman" w:hAnsi="Times New Roman"/>
          <w:spacing w:val="-2"/>
        </w:rPr>
      </w:pPr>
    </w:p>
    <w:p w:rsidR="00ED17F9" w:rsidRDefault="00ED17F9" w:rsidP="00ED17F9">
      <w:pPr>
        <w:rPr>
          <w:rFonts w:ascii="Times New Roman" w:hAnsi="Times New Roman"/>
          <w:b/>
        </w:rPr>
      </w:pPr>
    </w:p>
    <w:p w:rsidR="001077F9" w:rsidRPr="001077F9" w:rsidRDefault="001077F9" w:rsidP="00ED17F9">
      <w:pPr>
        <w:rPr>
          <w:rFonts w:ascii="Times New Roman" w:hAnsi="Times New Roman"/>
        </w:rPr>
      </w:pPr>
      <w:r w:rsidRPr="001077F9">
        <w:rPr>
          <w:rFonts w:ascii="Times New Roman" w:hAnsi="Times New Roman"/>
          <w:b/>
        </w:rPr>
        <w:t>7. ANNUAL EVALUATION</w:t>
      </w:r>
    </w:p>
    <w:p w:rsidR="001077F9" w:rsidRPr="001077F9" w:rsidRDefault="001077F9" w:rsidP="00ED17F9">
      <w:pPr>
        <w:rPr>
          <w:rFonts w:ascii="Times New Roman" w:hAnsi="Times New Roman"/>
        </w:rPr>
      </w:pPr>
    </w:p>
    <w:p w:rsidR="00946962" w:rsidRPr="001077F9" w:rsidRDefault="00946962" w:rsidP="00946962">
      <w:pPr>
        <w:tabs>
          <w:tab w:val="left" w:pos="-720"/>
        </w:tabs>
        <w:suppressAutoHyphens/>
        <w:rPr>
          <w:rFonts w:ascii="Times New Roman" w:hAnsi="Times New Roman"/>
          <w:spacing w:val="-2"/>
        </w:rPr>
      </w:pPr>
      <w:r w:rsidRPr="001077F9">
        <w:rPr>
          <w:rFonts w:ascii="Times New Roman" w:hAnsi="Times New Roman"/>
          <w:spacing w:val="-2"/>
        </w:rPr>
        <w:t>The Environmental Toxicology Graduate Program conducts an annual evaluation of graduate student progress as required by the Graduate Division. Progress Evaluation consists of the following components:</w:t>
      </w:r>
    </w:p>
    <w:p w:rsidR="00946962" w:rsidRPr="001077F9" w:rsidRDefault="00946962" w:rsidP="00946962">
      <w:pPr>
        <w:tabs>
          <w:tab w:val="left" w:pos="-720"/>
        </w:tabs>
        <w:suppressAutoHyphens/>
        <w:rPr>
          <w:rFonts w:ascii="Times New Roman" w:hAnsi="Times New Roman"/>
          <w:spacing w:val="-2"/>
        </w:rPr>
      </w:pPr>
    </w:p>
    <w:p w:rsidR="00946962" w:rsidRDefault="00946962" w:rsidP="00946962">
      <w:pPr>
        <w:widowControl/>
        <w:numPr>
          <w:ilvl w:val="0"/>
          <w:numId w:val="4"/>
        </w:numPr>
        <w:rPr>
          <w:rFonts w:ascii="Times New Roman" w:hAnsi="Times New Roman"/>
          <w:spacing w:val="-2"/>
        </w:rPr>
      </w:pPr>
      <w:r w:rsidRPr="001077F9">
        <w:rPr>
          <w:rFonts w:ascii="Times New Roman" w:hAnsi="Times New Roman"/>
          <w:spacing w:val="-2"/>
        </w:rPr>
        <w:t xml:space="preserve">The student prepares </w:t>
      </w:r>
      <w:r>
        <w:rPr>
          <w:rFonts w:ascii="Times New Roman" w:hAnsi="Times New Roman"/>
          <w:spacing w:val="-2"/>
        </w:rPr>
        <w:t xml:space="preserve">the Annual Progress Report Form. This includes a cover page that details grades, coursework, advancement to candidacy dates, etc. and </w:t>
      </w:r>
      <w:r w:rsidRPr="001077F9">
        <w:rPr>
          <w:rFonts w:ascii="Times New Roman" w:hAnsi="Times New Roman"/>
          <w:spacing w:val="-2"/>
        </w:rPr>
        <w:t xml:space="preserve">approximately </w:t>
      </w:r>
      <w:r>
        <w:rPr>
          <w:rFonts w:ascii="Times New Roman" w:hAnsi="Times New Roman"/>
          <w:spacing w:val="-2"/>
        </w:rPr>
        <w:t>1-2</w:t>
      </w:r>
      <w:r w:rsidRPr="001077F9">
        <w:rPr>
          <w:rFonts w:ascii="Times New Roman" w:hAnsi="Times New Roman"/>
          <w:spacing w:val="-2"/>
        </w:rPr>
        <w:t xml:space="preserve"> pages of text</w:t>
      </w:r>
      <w:r>
        <w:rPr>
          <w:rFonts w:ascii="Times New Roman" w:hAnsi="Times New Roman"/>
          <w:spacing w:val="-2"/>
        </w:rPr>
        <w:t>,</w:t>
      </w:r>
      <w:r w:rsidRPr="001077F9">
        <w:rPr>
          <w:rFonts w:ascii="Times New Roman" w:hAnsi="Times New Roman"/>
          <w:spacing w:val="-2"/>
        </w:rPr>
        <w:t xml:space="preserve"> primarily describing laboratory progress but also listing other major achievements such as meeting presentations, publications or fellowship awards.  </w:t>
      </w:r>
      <w:proofErr w:type="gramStart"/>
      <w:r w:rsidRPr="001077F9">
        <w:rPr>
          <w:rFonts w:ascii="Times New Roman" w:hAnsi="Times New Roman"/>
          <w:spacing w:val="-2"/>
        </w:rPr>
        <w:t>A short description</w:t>
      </w:r>
      <w:proofErr w:type="gramEnd"/>
      <w:r w:rsidRPr="001077F9">
        <w:rPr>
          <w:rFonts w:ascii="Times New Roman" w:hAnsi="Times New Roman"/>
          <w:spacing w:val="-2"/>
        </w:rPr>
        <w:t xml:space="preserve"> of plans for the coming year with regards to research, coursework, qualifying examinations, </w:t>
      </w:r>
      <w:r>
        <w:rPr>
          <w:rFonts w:ascii="Times New Roman" w:hAnsi="Times New Roman"/>
          <w:spacing w:val="-2"/>
        </w:rPr>
        <w:t>dissertation</w:t>
      </w:r>
      <w:r w:rsidRPr="001077F9">
        <w:rPr>
          <w:rFonts w:ascii="Times New Roman" w:hAnsi="Times New Roman"/>
          <w:spacing w:val="-2"/>
        </w:rPr>
        <w:t xml:space="preserve"> preparation, etc. is also included.  Attached to this text are tables and figures of data representing progress towards the </w:t>
      </w:r>
      <w:r>
        <w:rPr>
          <w:rFonts w:ascii="Times New Roman" w:hAnsi="Times New Roman"/>
          <w:spacing w:val="-2"/>
        </w:rPr>
        <w:t>dissertation</w:t>
      </w:r>
      <w:r w:rsidRPr="001077F9">
        <w:rPr>
          <w:rFonts w:ascii="Times New Roman" w:hAnsi="Times New Roman"/>
          <w:spacing w:val="-2"/>
        </w:rPr>
        <w:t>.  This report is distributed to the Guidance</w:t>
      </w:r>
      <w:r>
        <w:rPr>
          <w:rFonts w:ascii="Times New Roman" w:hAnsi="Times New Roman"/>
          <w:spacing w:val="-2"/>
        </w:rPr>
        <w:t xml:space="preserve"> or Dissertation</w:t>
      </w:r>
      <w:r w:rsidRPr="001077F9">
        <w:rPr>
          <w:rFonts w:ascii="Times New Roman" w:hAnsi="Times New Roman"/>
          <w:spacing w:val="-2"/>
        </w:rPr>
        <w:t xml:space="preserve"> Committee</w:t>
      </w:r>
      <w:r>
        <w:rPr>
          <w:rFonts w:ascii="Times New Roman" w:hAnsi="Times New Roman"/>
          <w:spacing w:val="-2"/>
        </w:rPr>
        <w:t xml:space="preserve"> for review</w:t>
      </w:r>
      <w:r w:rsidRPr="001077F9">
        <w:rPr>
          <w:rFonts w:ascii="Times New Roman" w:hAnsi="Times New Roman"/>
          <w:spacing w:val="-2"/>
        </w:rPr>
        <w:t xml:space="preserve"> at least one week prior to the </w:t>
      </w:r>
      <w:r>
        <w:rPr>
          <w:rFonts w:ascii="Times New Roman" w:hAnsi="Times New Roman"/>
          <w:spacing w:val="-2"/>
        </w:rPr>
        <w:t xml:space="preserve">date of the progress report meeting. </w:t>
      </w:r>
    </w:p>
    <w:p w:rsidR="00946962" w:rsidRDefault="00946962" w:rsidP="00946962">
      <w:pPr>
        <w:widowControl/>
        <w:rPr>
          <w:rFonts w:ascii="Times New Roman" w:hAnsi="Times New Roman"/>
          <w:spacing w:val="-2"/>
        </w:rPr>
      </w:pPr>
    </w:p>
    <w:p w:rsidR="00946962" w:rsidRDefault="00946962" w:rsidP="00946962">
      <w:pPr>
        <w:pStyle w:val="BodyText2"/>
        <w:numPr>
          <w:ilvl w:val="0"/>
          <w:numId w:val="4"/>
        </w:numPr>
      </w:pPr>
      <w:r>
        <w:t xml:space="preserve">The Annual Progress Report Form is used to provide a </w:t>
      </w:r>
      <w:r w:rsidRPr="001077F9">
        <w:t xml:space="preserve">written progress evaluation </w:t>
      </w:r>
      <w:r>
        <w:t xml:space="preserve">to the student, </w:t>
      </w:r>
      <w:r w:rsidRPr="001077F9">
        <w:t>representing the conse</w:t>
      </w:r>
      <w:r>
        <w:t xml:space="preserve">nsus of the guidance committee. </w:t>
      </w:r>
      <w:r w:rsidRPr="001077F9">
        <w:t xml:space="preserve">The major professor will prepare the written comments for the Guidance Committee, and all committee members </w:t>
      </w:r>
      <w:r>
        <w:t xml:space="preserve">and the student </w:t>
      </w:r>
      <w:r w:rsidRPr="001077F9">
        <w:t xml:space="preserve">sign the report. </w:t>
      </w:r>
      <w:r>
        <w:t xml:space="preserve">No electronic signatures are allowed. </w:t>
      </w:r>
      <w:r w:rsidRPr="001077F9">
        <w:t>The s</w:t>
      </w:r>
      <w:r>
        <w:t>igned report is submitted to</w:t>
      </w:r>
      <w:r w:rsidRPr="001077F9">
        <w:t xml:space="preserve"> the Graduate Advisor </w:t>
      </w:r>
      <w:r>
        <w:t xml:space="preserve">and Graduate Division for review, via the Student Services Advisor. </w:t>
      </w:r>
    </w:p>
    <w:p w:rsidR="00946962" w:rsidRDefault="00946962" w:rsidP="00946962">
      <w:pPr>
        <w:pStyle w:val="ListParagraph"/>
      </w:pPr>
    </w:p>
    <w:p w:rsidR="00946962" w:rsidRDefault="00946962" w:rsidP="00946962">
      <w:pPr>
        <w:pStyle w:val="BodyText2"/>
        <w:numPr>
          <w:ilvl w:val="0"/>
          <w:numId w:val="4"/>
        </w:numPr>
      </w:pPr>
      <w:r>
        <w:t xml:space="preserve">Written feedback from the Research Symposium talk will be attached to the progress report form and discussed at the progress report meeting. </w:t>
      </w:r>
    </w:p>
    <w:p w:rsidR="00946962" w:rsidRDefault="00946962" w:rsidP="00946962">
      <w:pPr>
        <w:pStyle w:val="ListParagraph"/>
      </w:pPr>
    </w:p>
    <w:p w:rsidR="00946962" w:rsidRDefault="00946962" w:rsidP="00946962">
      <w:pPr>
        <w:pStyle w:val="BodyText2"/>
        <w:numPr>
          <w:ilvl w:val="0"/>
          <w:numId w:val="4"/>
        </w:numPr>
      </w:pPr>
      <w:r>
        <w:t xml:space="preserve">The progress report is due to the Graduate Advisor by September 1 of each year. </w:t>
      </w:r>
    </w:p>
    <w:p w:rsidR="00946962" w:rsidRDefault="00946962" w:rsidP="00946962"/>
    <w:p w:rsidR="001077F9" w:rsidRPr="001077F9" w:rsidRDefault="001077F9" w:rsidP="00ED17F9">
      <w:pPr>
        <w:tabs>
          <w:tab w:val="left" w:pos="-720"/>
        </w:tabs>
        <w:suppressAutoHyphens/>
        <w:rPr>
          <w:rFonts w:ascii="Times New Roman" w:hAnsi="Times New Roman"/>
          <w:spacing w:val="-2"/>
        </w:rPr>
      </w:pPr>
      <w:r w:rsidRPr="001077F9">
        <w:rPr>
          <w:rFonts w:ascii="Times New Roman" w:hAnsi="Times New Roman"/>
          <w:spacing w:val="-2"/>
        </w:rPr>
        <w:t xml:space="preserve">Following advancement to candidacy, each student should meet and report to his/her Dissertation Committee at regular intervals. As a minimum, the Dissertation Committee should meet </w:t>
      </w:r>
      <w:r w:rsidR="00ED17F9">
        <w:rPr>
          <w:rFonts w:ascii="Times New Roman" w:hAnsi="Times New Roman"/>
          <w:spacing w:val="-2"/>
        </w:rPr>
        <w:t>once each quarter.</w:t>
      </w:r>
    </w:p>
    <w:p w:rsidR="001077F9" w:rsidRDefault="001077F9" w:rsidP="00ED17F9">
      <w:pPr>
        <w:tabs>
          <w:tab w:val="left" w:pos="-720"/>
        </w:tabs>
        <w:suppressAutoHyphens/>
        <w:rPr>
          <w:rFonts w:ascii="Times New Roman" w:hAnsi="Times New Roman"/>
          <w:spacing w:val="-2"/>
        </w:rPr>
      </w:pPr>
      <w:r w:rsidRPr="001077F9">
        <w:rPr>
          <w:rFonts w:ascii="Times New Roman" w:hAnsi="Times New Roman"/>
          <w:spacing w:val="-2"/>
        </w:rPr>
        <w:t>To remain in good standing, students must demonstrate satisfactory progress in the annual evaluation procedure, and maintain an overall GPA of at least 3.0.</w:t>
      </w:r>
    </w:p>
    <w:p w:rsidR="001077F9" w:rsidRDefault="001077F9" w:rsidP="00ED17F9">
      <w:pPr>
        <w:tabs>
          <w:tab w:val="left" w:pos="-720"/>
        </w:tabs>
        <w:suppressAutoHyphens/>
        <w:rPr>
          <w:rFonts w:ascii="Times New Roman" w:hAnsi="Times New Roman"/>
          <w:b/>
          <w:spacing w:val="-2"/>
        </w:rPr>
      </w:pPr>
      <w:r w:rsidRPr="001077F9">
        <w:rPr>
          <w:rFonts w:ascii="Times New Roman" w:hAnsi="Times New Roman"/>
          <w:spacing w:val="-2"/>
        </w:rPr>
        <w:t xml:space="preserve">  </w:t>
      </w:r>
    </w:p>
    <w:p w:rsidR="00790415" w:rsidRDefault="00790415" w:rsidP="00ED17F9">
      <w:pPr>
        <w:tabs>
          <w:tab w:val="left" w:pos="-720"/>
        </w:tabs>
        <w:suppressAutoHyphens/>
        <w:rPr>
          <w:rFonts w:ascii="Times New Roman" w:hAnsi="Times New Roman"/>
          <w:b/>
          <w:spacing w:val="-2"/>
        </w:rPr>
      </w:pPr>
    </w:p>
    <w:p w:rsidR="00946962" w:rsidRPr="00946962" w:rsidRDefault="00946962" w:rsidP="00946962">
      <w:pPr>
        <w:tabs>
          <w:tab w:val="left" w:pos="-720"/>
        </w:tabs>
        <w:suppressAutoHyphens/>
        <w:rPr>
          <w:rFonts w:ascii="Times New Roman" w:hAnsi="Times New Roman"/>
          <w:b/>
          <w:spacing w:val="-2"/>
        </w:rPr>
      </w:pPr>
      <w:r w:rsidRPr="00946962">
        <w:rPr>
          <w:rFonts w:ascii="Times New Roman" w:hAnsi="Times New Roman"/>
          <w:b/>
          <w:spacing w:val="-2"/>
        </w:rPr>
        <w:t>8. ANNUAL STUDENT RESEARCH SYMPOSIUM</w:t>
      </w:r>
      <w:r w:rsidRPr="00946962">
        <w:rPr>
          <w:rFonts w:ascii="Times New Roman" w:hAnsi="Times New Roman"/>
          <w:b/>
          <w:spacing w:val="-2"/>
        </w:rPr>
        <w:t xml:space="preserve"> </w:t>
      </w:r>
    </w:p>
    <w:p w:rsidR="00946962" w:rsidRDefault="00946962" w:rsidP="00946962">
      <w:pPr>
        <w:tabs>
          <w:tab w:val="left" w:pos="-720"/>
        </w:tabs>
        <w:suppressAutoHyphens/>
        <w:rPr>
          <w:rFonts w:ascii="Times New Roman" w:hAnsi="Times New Roman"/>
          <w:spacing w:val="-2"/>
        </w:rPr>
      </w:pPr>
    </w:p>
    <w:p w:rsidR="00946962" w:rsidRDefault="00946962" w:rsidP="00946962">
      <w:pPr>
        <w:widowControl/>
        <w:tabs>
          <w:tab w:val="left" w:pos="-720"/>
          <w:tab w:val="left" w:pos="0"/>
        </w:tabs>
        <w:suppressAutoHyphens/>
        <w:rPr>
          <w:rFonts w:ascii="Times New Roman" w:hAnsi="Times New Roman"/>
          <w:spacing w:val="-2"/>
        </w:rPr>
      </w:pPr>
      <w:r w:rsidRPr="005920B9">
        <w:rPr>
          <w:rFonts w:ascii="Times New Roman" w:hAnsi="Times New Roman"/>
          <w:spacing w:val="-2"/>
        </w:rPr>
        <w:t xml:space="preserve">Environmental Toxicology students participate in an Annual Student </w:t>
      </w:r>
      <w:r>
        <w:rPr>
          <w:rFonts w:ascii="Times New Roman" w:hAnsi="Times New Roman"/>
          <w:spacing w:val="-2"/>
        </w:rPr>
        <w:t>Research Symposium</w:t>
      </w:r>
      <w:r w:rsidRPr="005920B9">
        <w:rPr>
          <w:rFonts w:ascii="Times New Roman" w:hAnsi="Times New Roman"/>
          <w:spacing w:val="-2"/>
        </w:rPr>
        <w:t xml:space="preserve">, normally held in late June. Attendance at the </w:t>
      </w:r>
      <w:r>
        <w:rPr>
          <w:rFonts w:ascii="Times New Roman" w:hAnsi="Times New Roman"/>
          <w:spacing w:val="-2"/>
        </w:rPr>
        <w:t>symposium</w:t>
      </w:r>
      <w:r w:rsidRPr="005920B9">
        <w:rPr>
          <w:rFonts w:ascii="Times New Roman" w:hAnsi="Times New Roman"/>
          <w:spacing w:val="-2"/>
        </w:rPr>
        <w:t xml:space="preserve"> is open to all interested individuals, and Environmental Toxicology graduate students are required to attend, enrolling in ENTX 271 to receive credit. Students present a 15</w:t>
      </w:r>
      <w:r>
        <w:rPr>
          <w:rFonts w:ascii="Times New Roman" w:hAnsi="Times New Roman"/>
          <w:spacing w:val="-2"/>
        </w:rPr>
        <w:t>-</w:t>
      </w:r>
      <w:r w:rsidRPr="005920B9">
        <w:rPr>
          <w:rFonts w:ascii="Times New Roman" w:hAnsi="Times New Roman"/>
          <w:spacing w:val="-2"/>
        </w:rPr>
        <w:t xml:space="preserve">minute talk detailing the </w:t>
      </w:r>
      <w:proofErr w:type="gramStart"/>
      <w:r w:rsidRPr="005920B9">
        <w:rPr>
          <w:rFonts w:ascii="Times New Roman" w:hAnsi="Times New Roman"/>
          <w:spacing w:val="-2"/>
        </w:rPr>
        <w:t>current status</w:t>
      </w:r>
      <w:proofErr w:type="gramEnd"/>
      <w:r w:rsidRPr="005920B9">
        <w:rPr>
          <w:rFonts w:ascii="Times New Roman" w:hAnsi="Times New Roman"/>
          <w:spacing w:val="-2"/>
        </w:rPr>
        <w:t xml:space="preserve"> of their dissertation research, with special emphasis on the progress of the last year. Students who are unable to present at the </w:t>
      </w:r>
      <w:r>
        <w:rPr>
          <w:rFonts w:ascii="Times New Roman" w:hAnsi="Times New Roman"/>
          <w:spacing w:val="-2"/>
        </w:rPr>
        <w:t>symposium</w:t>
      </w:r>
      <w:r w:rsidRPr="005920B9">
        <w:rPr>
          <w:rFonts w:ascii="Times New Roman" w:hAnsi="Times New Roman"/>
          <w:spacing w:val="-2"/>
        </w:rPr>
        <w:t xml:space="preserve"> must present a seminar during the regular seminar series, ENTX 270, the following quarter.  Students who have not completed two quarters of enrollment in the program at the time of the Annual Student Seminar Day may participate in the seminar presentation at their option. </w:t>
      </w:r>
    </w:p>
    <w:p w:rsidR="00946962" w:rsidRDefault="00946962" w:rsidP="00946962">
      <w:pPr>
        <w:widowControl/>
        <w:tabs>
          <w:tab w:val="left" w:pos="-720"/>
          <w:tab w:val="left" w:pos="0"/>
        </w:tabs>
        <w:suppressAutoHyphens/>
        <w:rPr>
          <w:rFonts w:ascii="Times New Roman" w:hAnsi="Times New Roman"/>
          <w:spacing w:val="-2"/>
        </w:rPr>
      </w:pPr>
    </w:p>
    <w:p w:rsidR="00946962" w:rsidRPr="001077F9" w:rsidRDefault="00946962" w:rsidP="00946962">
      <w:pPr>
        <w:widowControl/>
        <w:rPr>
          <w:rFonts w:ascii="Times New Roman" w:hAnsi="Times New Roman"/>
        </w:rPr>
      </w:pPr>
      <w:r w:rsidRPr="001077F9">
        <w:rPr>
          <w:rFonts w:ascii="Times New Roman" w:hAnsi="Times New Roman"/>
        </w:rPr>
        <w:t>To receive credit for ENTX 271 the students must complete the following:</w:t>
      </w:r>
    </w:p>
    <w:p w:rsidR="00946962" w:rsidRPr="001077F9" w:rsidRDefault="00946962" w:rsidP="00946962">
      <w:pPr>
        <w:rPr>
          <w:rFonts w:ascii="Times New Roman" w:hAnsi="Times New Roman"/>
        </w:rPr>
      </w:pPr>
    </w:p>
    <w:p w:rsidR="00946962" w:rsidRPr="001077F9" w:rsidRDefault="00946962" w:rsidP="00946962">
      <w:pPr>
        <w:widowControl/>
        <w:numPr>
          <w:ilvl w:val="0"/>
          <w:numId w:val="5"/>
        </w:numPr>
        <w:rPr>
          <w:rFonts w:ascii="Times New Roman" w:hAnsi="Times New Roman"/>
        </w:rPr>
      </w:pPr>
      <w:r w:rsidRPr="001077F9">
        <w:rPr>
          <w:rFonts w:ascii="Times New Roman" w:hAnsi="Times New Roman"/>
        </w:rPr>
        <w:t>Timely and properl</w:t>
      </w:r>
      <w:r>
        <w:rPr>
          <w:rFonts w:ascii="Times New Roman" w:hAnsi="Times New Roman"/>
        </w:rPr>
        <w:t xml:space="preserve">y formatted Abstract submission via </w:t>
      </w:r>
      <w:proofErr w:type="spellStart"/>
      <w:r>
        <w:rPr>
          <w:rFonts w:ascii="Times New Roman" w:hAnsi="Times New Roman"/>
        </w:rPr>
        <w:t>WuFoo</w:t>
      </w:r>
      <w:proofErr w:type="spellEnd"/>
      <w:r>
        <w:rPr>
          <w:rFonts w:ascii="Times New Roman" w:hAnsi="Times New Roman"/>
        </w:rPr>
        <w:t xml:space="preserve"> Form</w:t>
      </w:r>
    </w:p>
    <w:p w:rsidR="00946962" w:rsidRPr="001077F9" w:rsidRDefault="00946962" w:rsidP="00946962">
      <w:pPr>
        <w:widowControl/>
        <w:numPr>
          <w:ilvl w:val="0"/>
          <w:numId w:val="5"/>
        </w:numPr>
        <w:rPr>
          <w:rFonts w:ascii="Times New Roman" w:hAnsi="Times New Roman"/>
        </w:rPr>
      </w:pPr>
      <w:r w:rsidRPr="001077F9">
        <w:rPr>
          <w:rFonts w:ascii="Times New Roman" w:hAnsi="Times New Roman"/>
        </w:rPr>
        <w:t>Symposium attendance and original research presentatio</w:t>
      </w:r>
      <w:r>
        <w:rPr>
          <w:rFonts w:ascii="Times New Roman" w:hAnsi="Times New Roman"/>
        </w:rPr>
        <w:t>n</w:t>
      </w:r>
    </w:p>
    <w:p w:rsidR="00946962" w:rsidRPr="001077F9" w:rsidRDefault="00946962" w:rsidP="00946962">
      <w:pPr>
        <w:ind w:left="1440"/>
        <w:rPr>
          <w:rFonts w:ascii="Times New Roman" w:hAnsi="Times New Roman"/>
        </w:rPr>
      </w:pPr>
    </w:p>
    <w:p w:rsidR="00946962" w:rsidRDefault="00946962" w:rsidP="00946962">
      <w:pPr>
        <w:widowControl/>
        <w:tabs>
          <w:tab w:val="left" w:pos="-720"/>
          <w:tab w:val="left" w:pos="0"/>
        </w:tabs>
        <w:suppressAutoHyphens/>
        <w:rPr>
          <w:rFonts w:ascii="Times New Roman" w:hAnsi="Times New Roman"/>
          <w:spacing w:val="-2"/>
        </w:rPr>
      </w:pPr>
      <w:r>
        <w:rPr>
          <w:rFonts w:ascii="Times New Roman" w:hAnsi="Times New Roman"/>
          <w:spacing w:val="-2"/>
        </w:rPr>
        <w:t xml:space="preserve">Students who are defending their dissertation and graduating in spring quarter are not required to enroll in ENTX 271. </w:t>
      </w:r>
    </w:p>
    <w:p w:rsidR="00946962" w:rsidRDefault="00946962" w:rsidP="00946962">
      <w:pPr>
        <w:widowControl/>
        <w:tabs>
          <w:tab w:val="left" w:pos="-720"/>
          <w:tab w:val="left" w:pos="0"/>
        </w:tabs>
        <w:suppressAutoHyphens/>
        <w:rPr>
          <w:rFonts w:ascii="Times New Roman" w:hAnsi="Times New Roman"/>
          <w:spacing w:val="-2"/>
        </w:rPr>
      </w:pPr>
    </w:p>
    <w:p w:rsidR="00946962" w:rsidRDefault="00946962" w:rsidP="00946962">
      <w:pPr>
        <w:widowControl/>
        <w:tabs>
          <w:tab w:val="left" w:pos="-720"/>
          <w:tab w:val="left" w:pos="0"/>
        </w:tabs>
        <w:suppressAutoHyphens/>
        <w:rPr>
          <w:rFonts w:ascii="Times New Roman" w:hAnsi="Times New Roman"/>
          <w:spacing w:val="-2"/>
        </w:rPr>
      </w:pPr>
      <w:r>
        <w:rPr>
          <w:rFonts w:ascii="Times New Roman" w:hAnsi="Times New Roman"/>
          <w:spacing w:val="-2"/>
        </w:rPr>
        <w:t xml:space="preserve">Students who are defending their dissertation and/or graduating in summer quarter are required to enroll in ENTX 271.  </w:t>
      </w:r>
    </w:p>
    <w:p w:rsidR="00946962" w:rsidRDefault="00946962" w:rsidP="00946962">
      <w:pPr>
        <w:widowControl/>
        <w:tabs>
          <w:tab w:val="left" w:pos="-720"/>
          <w:tab w:val="left" w:pos="0"/>
        </w:tabs>
        <w:suppressAutoHyphens/>
        <w:rPr>
          <w:rFonts w:ascii="Times New Roman" w:hAnsi="Times New Roman"/>
          <w:spacing w:val="-2"/>
        </w:rPr>
      </w:pPr>
    </w:p>
    <w:p w:rsidR="00790415" w:rsidRDefault="00946962" w:rsidP="00946962">
      <w:pPr>
        <w:tabs>
          <w:tab w:val="left" w:pos="-720"/>
        </w:tabs>
        <w:suppressAutoHyphens/>
        <w:rPr>
          <w:rFonts w:ascii="Times New Roman" w:hAnsi="Times New Roman"/>
          <w:b/>
          <w:spacing w:val="-2"/>
        </w:rPr>
      </w:pPr>
      <w:r>
        <w:rPr>
          <w:rFonts w:ascii="Times New Roman" w:hAnsi="Times New Roman"/>
          <w:spacing w:val="-2"/>
        </w:rPr>
        <w:t>Guidance or Dissertation committee members will provide written feedback on the research talk, which will be attached to the progress report and discussed at that meeting,</w:t>
      </w:r>
    </w:p>
    <w:p w:rsidR="0095297E" w:rsidRDefault="0095297E" w:rsidP="00ED17F9">
      <w:pPr>
        <w:tabs>
          <w:tab w:val="left" w:pos="-720"/>
        </w:tabs>
        <w:suppressAutoHyphens/>
        <w:rPr>
          <w:rFonts w:ascii="Times New Roman" w:hAnsi="Times New Roman"/>
          <w:b/>
          <w:spacing w:val="-2"/>
        </w:rPr>
      </w:pPr>
    </w:p>
    <w:p w:rsidR="0095297E" w:rsidRDefault="0095297E" w:rsidP="00ED17F9">
      <w:pPr>
        <w:tabs>
          <w:tab w:val="left" w:pos="-720"/>
        </w:tabs>
        <w:suppressAutoHyphens/>
        <w:rPr>
          <w:rFonts w:ascii="Times New Roman" w:hAnsi="Times New Roman"/>
          <w:b/>
          <w:spacing w:val="-2"/>
        </w:rPr>
      </w:pPr>
    </w:p>
    <w:p w:rsidR="0095297E" w:rsidRDefault="0095297E" w:rsidP="00ED17F9">
      <w:pPr>
        <w:tabs>
          <w:tab w:val="left" w:pos="-720"/>
        </w:tabs>
        <w:suppressAutoHyphens/>
        <w:rPr>
          <w:rFonts w:ascii="Times New Roman" w:hAnsi="Times New Roman"/>
          <w:b/>
          <w:spacing w:val="-2"/>
        </w:rPr>
      </w:pPr>
    </w:p>
    <w:p w:rsidR="0095297E" w:rsidRDefault="0095297E" w:rsidP="00ED17F9">
      <w:pPr>
        <w:tabs>
          <w:tab w:val="left" w:pos="-720"/>
        </w:tabs>
        <w:suppressAutoHyphens/>
        <w:rPr>
          <w:rFonts w:ascii="Times New Roman" w:hAnsi="Times New Roman"/>
          <w:b/>
          <w:spacing w:val="-2"/>
        </w:rPr>
      </w:pPr>
    </w:p>
    <w:p w:rsidR="0095297E" w:rsidRDefault="0095297E" w:rsidP="00ED17F9">
      <w:pPr>
        <w:tabs>
          <w:tab w:val="left" w:pos="-720"/>
        </w:tabs>
        <w:suppressAutoHyphens/>
        <w:rPr>
          <w:rFonts w:ascii="Times New Roman" w:hAnsi="Times New Roman"/>
          <w:b/>
          <w:spacing w:val="-2"/>
        </w:rPr>
      </w:pPr>
    </w:p>
    <w:p w:rsidR="0095297E" w:rsidRDefault="0095297E" w:rsidP="00ED17F9">
      <w:pPr>
        <w:tabs>
          <w:tab w:val="left" w:pos="-720"/>
        </w:tabs>
        <w:suppressAutoHyphens/>
        <w:rPr>
          <w:rFonts w:ascii="Times New Roman" w:hAnsi="Times New Roman"/>
          <w:b/>
          <w:spacing w:val="-2"/>
        </w:rPr>
      </w:pPr>
    </w:p>
    <w:p w:rsidR="0095297E" w:rsidRDefault="0095297E" w:rsidP="00ED17F9">
      <w:pPr>
        <w:tabs>
          <w:tab w:val="left" w:pos="-720"/>
        </w:tabs>
        <w:suppressAutoHyphens/>
        <w:rPr>
          <w:rFonts w:ascii="Times New Roman" w:hAnsi="Times New Roman"/>
          <w:b/>
          <w:spacing w:val="-2"/>
        </w:rPr>
      </w:pPr>
    </w:p>
    <w:p w:rsidR="0095297E" w:rsidRDefault="0095297E" w:rsidP="00ED17F9">
      <w:pPr>
        <w:tabs>
          <w:tab w:val="left" w:pos="-720"/>
        </w:tabs>
        <w:suppressAutoHyphens/>
        <w:rPr>
          <w:rFonts w:ascii="Times New Roman" w:hAnsi="Times New Roman"/>
          <w:b/>
          <w:spacing w:val="-2"/>
        </w:rPr>
      </w:pPr>
    </w:p>
    <w:p w:rsidR="00ED17F9" w:rsidRDefault="00ED17F9" w:rsidP="00ED17F9">
      <w:pPr>
        <w:tabs>
          <w:tab w:val="left" w:pos="-720"/>
        </w:tabs>
        <w:suppressAutoHyphens/>
        <w:rPr>
          <w:rFonts w:ascii="Times New Roman" w:hAnsi="Times New Roman"/>
          <w:b/>
          <w:spacing w:val="-2"/>
        </w:rPr>
      </w:pPr>
      <w:bookmarkStart w:id="0" w:name="_GoBack"/>
      <w:bookmarkEnd w:id="0"/>
    </w:p>
    <w:p w:rsidR="00F207C1" w:rsidRDefault="00F207C1" w:rsidP="00ED17F9">
      <w:pPr>
        <w:tabs>
          <w:tab w:val="left" w:pos="-720"/>
        </w:tabs>
        <w:suppressAutoHyphens/>
        <w:rPr>
          <w:rFonts w:ascii="Times New Roman" w:hAnsi="Times New Roman"/>
          <w:spacing w:val="-2"/>
        </w:rPr>
      </w:pPr>
      <w:r>
        <w:rPr>
          <w:rFonts w:ascii="Times New Roman" w:hAnsi="Times New Roman"/>
          <w:b/>
          <w:spacing w:val="-2"/>
        </w:rPr>
        <w:t>8. REQUIREMENTS FOR THE M.S. DEGREE</w:t>
      </w:r>
    </w:p>
    <w:p w:rsidR="00F207C1" w:rsidRDefault="00F207C1" w:rsidP="00ED17F9">
      <w:pPr>
        <w:tabs>
          <w:tab w:val="left" w:pos="-720"/>
        </w:tabs>
        <w:suppressAutoHyphens/>
        <w:rPr>
          <w:rFonts w:ascii="Times New Roman" w:hAnsi="Times New Roman"/>
          <w:spacing w:val="-2"/>
        </w:rPr>
      </w:pPr>
    </w:p>
    <w:p w:rsidR="00ED17F9" w:rsidRDefault="00F207C1" w:rsidP="00ED17F9">
      <w:pPr>
        <w:tabs>
          <w:tab w:val="left" w:pos="-720"/>
        </w:tabs>
        <w:suppressAutoHyphens/>
        <w:rPr>
          <w:rFonts w:ascii="Times New Roman" w:hAnsi="Times New Roman"/>
          <w:spacing w:val="-2"/>
        </w:rPr>
      </w:pPr>
      <w:r>
        <w:rPr>
          <w:rFonts w:ascii="Times New Roman" w:hAnsi="Times New Roman"/>
          <w:spacing w:val="-2"/>
        </w:rPr>
        <w:t xml:space="preserve">The Environmental Toxicology Program offers the Plan I M.S. </w:t>
      </w:r>
      <w:r w:rsidR="00ED17F9">
        <w:rPr>
          <w:rFonts w:ascii="Times New Roman" w:hAnsi="Times New Roman"/>
          <w:spacing w:val="-2"/>
        </w:rPr>
        <w:t>Degree – Thesis Plan</w:t>
      </w:r>
      <w:r>
        <w:rPr>
          <w:rFonts w:ascii="Times New Roman" w:hAnsi="Times New Roman"/>
          <w:spacing w:val="-2"/>
        </w:rPr>
        <w:t xml:space="preserve">.  </w:t>
      </w:r>
    </w:p>
    <w:p w:rsidR="00ED17F9" w:rsidRDefault="00ED17F9" w:rsidP="00ED17F9">
      <w:pPr>
        <w:tabs>
          <w:tab w:val="left" w:pos="-720"/>
        </w:tabs>
        <w:suppressAutoHyphens/>
        <w:rPr>
          <w:rFonts w:ascii="Times New Roman" w:hAnsi="Times New Roman"/>
          <w:spacing w:val="-2"/>
        </w:rPr>
      </w:pPr>
    </w:p>
    <w:p w:rsidR="001077F9" w:rsidRDefault="00F207C1" w:rsidP="00ED17F9">
      <w:pPr>
        <w:tabs>
          <w:tab w:val="left" w:pos="-720"/>
        </w:tabs>
        <w:suppressAutoHyphens/>
        <w:rPr>
          <w:rFonts w:ascii="Times New Roman" w:hAnsi="Times New Roman"/>
          <w:spacing w:val="-2"/>
        </w:rPr>
      </w:pPr>
      <w:r>
        <w:rPr>
          <w:rFonts w:ascii="Times New Roman" w:hAnsi="Times New Roman"/>
          <w:spacing w:val="-2"/>
        </w:rPr>
        <w:t xml:space="preserve">Students must meet the unit requirements for the Plan I degree, satisfactorily complete the Environmental Toxicology core curriculum as described above (Section 3a), and submit an acceptable thesis.  </w:t>
      </w:r>
    </w:p>
    <w:p w:rsidR="00ED17F9" w:rsidRDefault="00ED17F9" w:rsidP="00ED17F9">
      <w:pPr>
        <w:tabs>
          <w:tab w:val="left" w:pos="-720"/>
        </w:tabs>
        <w:suppressAutoHyphens/>
        <w:rPr>
          <w:rFonts w:ascii="Times New Roman" w:hAnsi="Times New Roman"/>
          <w:spacing w:val="-2"/>
        </w:rPr>
      </w:pPr>
    </w:p>
    <w:p w:rsidR="00ED17F9" w:rsidRDefault="00F207C1" w:rsidP="00ED17F9">
      <w:pPr>
        <w:tabs>
          <w:tab w:val="left" w:pos="-720"/>
        </w:tabs>
        <w:suppressAutoHyphens/>
        <w:rPr>
          <w:rFonts w:ascii="Times New Roman" w:hAnsi="Times New Roman"/>
          <w:spacing w:val="-2"/>
        </w:rPr>
      </w:pPr>
      <w:r>
        <w:rPr>
          <w:rFonts w:ascii="Times New Roman" w:hAnsi="Times New Roman"/>
          <w:spacing w:val="-2"/>
        </w:rPr>
        <w:t xml:space="preserve">Thirty-six units are required, of which at least 24 must be in graduate level courses. No more than 12 units of ENTX 290, 297 and 299 may be used to satisfy the unit requirement. All students must enroll in the Environmental Toxicology seminar (ENTX 270) each quarter and ENTX 271 each </w:t>
      </w:r>
      <w:r w:rsidR="005C2A83">
        <w:rPr>
          <w:rFonts w:ascii="Times New Roman" w:hAnsi="Times New Roman"/>
          <w:spacing w:val="-2"/>
        </w:rPr>
        <w:t>s</w:t>
      </w:r>
      <w:r>
        <w:rPr>
          <w:rFonts w:ascii="Times New Roman" w:hAnsi="Times New Roman"/>
          <w:spacing w:val="-2"/>
        </w:rPr>
        <w:t>pring</w:t>
      </w:r>
      <w:r w:rsidR="00ED17F9">
        <w:rPr>
          <w:rFonts w:ascii="Times New Roman" w:hAnsi="Times New Roman"/>
          <w:spacing w:val="-2"/>
        </w:rPr>
        <w:t xml:space="preserve"> quarter. </w:t>
      </w:r>
    </w:p>
    <w:p w:rsidR="00ED17F9" w:rsidRDefault="00ED17F9" w:rsidP="00ED17F9">
      <w:pPr>
        <w:tabs>
          <w:tab w:val="left" w:pos="-720"/>
        </w:tabs>
        <w:suppressAutoHyphens/>
        <w:rPr>
          <w:rFonts w:ascii="Times New Roman" w:hAnsi="Times New Roman"/>
          <w:spacing w:val="-2"/>
        </w:rPr>
      </w:pPr>
    </w:p>
    <w:p w:rsidR="00ED17F9" w:rsidRDefault="00ED17F9" w:rsidP="00ED17F9">
      <w:pPr>
        <w:tabs>
          <w:tab w:val="left" w:pos="-720"/>
        </w:tabs>
        <w:suppressAutoHyphens/>
        <w:rPr>
          <w:rFonts w:ascii="Times New Roman" w:hAnsi="Times New Roman"/>
          <w:spacing w:val="-2"/>
        </w:rPr>
      </w:pPr>
      <w:r>
        <w:rPr>
          <w:rFonts w:ascii="Times New Roman" w:hAnsi="Times New Roman"/>
          <w:spacing w:val="-2"/>
        </w:rPr>
        <w:t>N</w:t>
      </w:r>
      <w:r w:rsidR="00F207C1">
        <w:rPr>
          <w:rFonts w:ascii="Times New Roman" w:hAnsi="Times New Roman"/>
          <w:spacing w:val="-2"/>
        </w:rPr>
        <w:t xml:space="preserve">o more than 3 units from seminar courses can be </w:t>
      </w:r>
      <w:r>
        <w:rPr>
          <w:rFonts w:ascii="Times New Roman" w:hAnsi="Times New Roman"/>
          <w:spacing w:val="-2"/>
        </w:rPr>
        <w:t>used toward</w:t>
      </w:r>
      <w:r w:rsidR="00F207C1">
        <w:rPr>
          <w:rFonts w:ascii="Times New Roman" w:hAnsi="Times New Roman"/>
          <w:spacing w:val="-2"/>
        </w:rPr>
        <w:t xml:space="preserve"> degree credit.  </w:t>
      </w:r>
    </w:p>
    <w:p w:rsidR="00ED17F9" w:rsidRDefault="00ED17F9"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The normative time for completion of the M.S. Degree is 2 years (6 quarters).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M.S. students must file for </w:t>
      </w:r>
      <w:r w:rsidR="00AD313E">
        <w:rPr>
          <w:rFonts w:ascii="Times New Roman" w:hAnsi="Times New Roman"/>
          <w:spacing w:val="-2"/>
        </w:rPr>
        <w:t>the Application for</w:t>
      </w:r>
      <w:r>
        <w:rPr>
          <w:rFonts w:ascii="Times New Roman" w:hAnsi="Times New Roman"/>
          <w:spacing w:val="-2"/>
        </w:rPr>
        <w:t xml:space="preserve"> Candidacy no later than the third week of the quarter in which the degree is expected</w:t>
      </w:r>
      <w:r w:rsidR="00AD313E">
        <w:rPr>
          <w:rFonts w:ascii="Times New Roman" w:hAnsi="Times New Roman"/>
          <w:spacing w:val="-2"/>
        </w:rPr>
        <w:t xml:space="preserve"> to be completed</w:t>
      </w:r>
      <w:r>
        <w:rPr>
          <w:rFonts w:ascii="Times New Roman" w:hAnsi="Times New Roman"/>
          <w:spacing w:val="-2"/>
        </w:rPr>
        <w:t xml:space="preserve">. </w:t>
      </w:r>
      <w:r w:rsidR="00AD313E">
        <w:rPr>
          <w:rFonts w:ascii="Times New Roman" w:hAnsi="Times New Roman"/>
          <w:spacing w:val="-2"/>
        </w:rPr>
        <w:t>The candidacy</w:t>
      </w:r>
      <w:r>
        <w:rPr>
          <w:rFonts w:ascii="Times New Roman" w:hAnsi="Times New Roman"/>
          <w:spacing w:val="-2"/>
        </w:rPr>
        <w:t xml:space="preserve"> form </w:t>
      </w:r>
      <w:r w:rsidR="00AD313E">
        <w:rPr>
          <w:rFonts w:ascii="Times New Roman" w:hAnsi="Times New Roman"/>
          <w:spacing w:val="-2"/>
        </w:rPr>
        <w:t xml:space="preserve">should </w:t>
      </w:r>
      <w:r>
        <w:rPr>
          <w:rFonts w:ascii="Times New Roman" w:hAnsi="Times New Roman"/>
          <w:spacing w:val="-2"/>
        </w:rPr>
        <w:t xml:space="preserve">be obtained from the Graduate </w:t>
      </w:r>
      <w:r w:rsidR="005C2A83">
        <w:rPr>
          <w:rFonts w:ascii="Times New Roman" w:hAnsi="Times New Roman"/>
          <w:spacing w:val="-2"/>
        </w:rPr>
        <w:t xml:space="preserve">Student </w:t>
      </w:r>
      <w:r w:rsidR="003020CF">
        <w:rPr>
          <w:rFonts w:ascii="Times New Roman" w:hAnsi="Times New Roman"/>
          <w:spacing w:val="-2"/>
        </w:rPr>
        <w:t>Services Advisor</w:t>
      </w:r>
      <w:r>
        <w:rPr>
          <w:rFonts w:ascii="Times New Roman" w:hAnsi="Times New Roman"/>
          <w:spacing w:val="-2"/>
        </w:rPr>
        <w:t>.</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a. Preparation and Evaluation of the Thesis</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The instructions for the preparation and submission of </w:t>
      </w:r>
      <w:proofErr w:type="spellStart"/>
      <w:r>
        <w:rPr>
          <w:rFonts w:ascii="Times New Roman" w:hAnsi="Times New Roman"/>
          <w:spacing w:val="-2"/>
        </w:rPr>
        <w:t>theses</w:t>
      </w:r>
      <w:proofErr w:type="spellEnd"/>
      <w:r>
        <w:rPr>
          <w:rFonts w:ascii="Times New Roman" w:hAnsi="Times New Roman"/>
          <w:spacing w:val="-2"/>
        </w:rPr>
        <w:t xml:space="preserve"> are available from the Graduate Division. The Guidance Committee will also serve as a Thesis Committee for M.S. candidates. The committee may detail additional specific requirements which must be met for acceptance of the thesis. A final draft of your thesis is to be given to your Thesis Committee two weeks prior to the final oral examination.</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A final oral examination will consist of an open research seminar, presented by the candidate and advertised to all students and faculty in the Environmental Toxicology Program.  Following the seminar, the student will be subject to questioning by the Committee on the thesis research and on matters related to the general field of the thesis research.  </w:t>
      </w:r>
    </w:p>
    <w:p w:rsidR="00F207C1" w:rsidRDefault="00F207C1" w:rsidP="00ED17F9">
      <w:pPr>
        <w:tabs>
          <w:tab w:val="left" w:pos="-720"/>
        </w:tabs>
        <w:suppressAutoHyphens/>
        <w:rPr>
          <w:rFonts w:ascii="Times New Roman" w:hAnsi="Times New Roman"/>
          <w:spacing w:val="-2"/>
        </w:rPr>
      </w:pPr>
    </w:p>
    <w:p w:rsidR="001077F9" w:rsidRDefault="001077F9" w:rsidP="00ED17F9">
      <w:pPr>
        <w:tabs>
          <w:tab w:val="left" w:pos="-720"/>
        </w:tabs>
        <w:suppressAutoHyphens/>
        <w:rPr>
          <w:rFonts w:ascii="Times New Roman" w:hAnsi="Times New Roman"/>
          <w:b/>
          <w:spacing w:val="-2"/>
        </w:rPr>
      </w:pPr>
    </w:p>
    <w:p w:rsidR="001077F9" w:rsidRDefault="001077F9" w:rsidP="00ED17F9">
      <w:pPr>
        <w:tabs>
          <w:tab w:val="left" w:pos="-720"/>
        </w:tabs>
        <w:suppressAutoHyphens/>
        <w:rPr>
          <w:rFonts w:ascii="Times New Roman" w:hAnsi="Times New Roman"/>
          <w:b/>
          <w:spacing w:val="-2"/>
        </w:rPr>
      </w:pPr>
    </w:p>
    <w:p w:rsidR="001077F9" w:rsidRDefault="001077F9" w:rsidP="00ED17F9">
      <w:pPr>
        <w:tabs>
          <w:tab w:val="left" w:pos="-720"/>
        </w:tabs>
        <w:suppressAutoHyphens/>
        <w:rPr>
          <w:rFonts w:ascii="Times New Roman" w:hAnsi="Times New Roman"/>
          <w:b/>
          <w:spacing w:val="-2"/>
        </w:rPr>
      </w:pPr>
    </w:p>
    <w:p w:rsidR="001077F9" w:rsidRDefault="001077F9" w:rsidP="00ED17F9">
      <w:pPr>
        <w:tabs>
          <w:tab w:val="left" w:pos="-720"/>
        </w:tabs>
        <w:suppressAutoHyphens/>
        <w:rPr>
          <w:rFonts w:ascii="Times New Roman" w:hAnsi="Times New Roman"/>
          <w:b/>
          <w:spacing w:val="-2"/>
        </w:rPr>
      </w:pPr>
    </w:p>
    <w:p w:rsidR="001077F9" w:rsidRDefault="001077F9" w:rsidP="00ED17F9">
      <w:pPr>
        <w:tabs>
          <w:tab w:val="left" w:pos="-720"/>
        </w:tabs>
        <w:suppressAutoHyphens/>
        <w:rPr>
          <w:rFonts w:ascii="Times New Roman" w:hAnsi="Times New Roman"/>
          <w:b/>
          <w:spacing w:val="-2"/>
        </w:rPr>
      </w:pPr>
    </w:p>
    <w:p w:rsidR="001077F9" w:rsidRDefault="001077F9" w:rsidP="00ED17F9">
      <w:pPr>
        <w:tabs>
          <w:tab w:val="left" w:pos="-720"/>
        </w:tabs>
        <w:suppressAutoHyphens/>
        <w:rPr>
          <w:rFonts w:ascii="Times New Roman" w:hAnsi="Times New Roman"/>
          <w:b/>
          <w:spacing w:val="-2"/>
        </w:rPr>
      </w:pPr>
    </w:p>
    <w:p w:rsidR="001077F9" w:rsidRDefault="001077F9" w:rsidP="00ED17F9">
      <w:pPr>
        <w:tabs>
          <w:tab w:val="left" w:pos="-720"/>
        </w:tabs>
        <w:suppressAutoHyphens/>
        <w:rPr>
          <w:rFonts w:ascii="Times New Roman" w:hAnsi="Times New Roman"/>
          <w:b/>
          <w:spacing w:val="-2"/>
        </w:rPr>
      </w:pPr>
    </w:p>
    <w:p w:rsidR="001077F9" w:rsidRDefault="001077F9" w:rsidP="00ED17F9">
      <w:pPr>
        <w:tabs>
          <w:tab w:val="left" w:pos="-720"/>
        </w:tabs>
        <w:suppressAutoHyphens/>
        <w:rPr>
          <w:rFonts w:ascii="Times New Roman" w:hAnsi="Times New Roman"/>
          <w:b/>
          <w:spacing w:val="-2"/>
        </w:rPr>
      </w:pPr>
    </w:p>
    <w:p w:rsidR="001077F9" w:rsidRDefault="001077F9" w:rsidP="00ED17F9">
      <w:pPr>
        <w:tabs>
          <w:tab w:val="left" w:pos="-720"/>
        </w:tabs>
        <w:suppressAutoHyphens/>
        <w:rPr>
          <w:rFonts w:ascii="Times New Roman" w:hAnsi="Times New Roman"/>
          <w:b/>
          <w:spacing w:val="-2"/>
        </w:rPr>
      </w:pPr>
    </w:p>
    <w:p w:rsidR="001077F9" w:rsidRDefault="001077F9" w:rsidP="00ED17F9">
      <w:pPr>
        <w:tabs>
          <w:tab w:val="left" w:pos="-720"/>
        </w:tabs>
        <w:suppressAutoHyphens/>
        <w:rPr>
          <w:rFonts w:ascii="Times New Roman" w:hAnsi="Times New Roman"/>
          <w:b/>
          <w:spacing w:val="-2"/>
        </w:rPr>
      </w:pPr>
    </w:p>
    <w:p w:rsidR="001077F9" w:rsidRDefault="001077F9" w:rsidP="00ED17F9">
      <w:pPr>
        <w:tabs>
          <w:tab w:val="left" w:pos="-720"/>
        </w:tabs>
        <w:suppressAutoHyphens/>
        <w:rPr>
          <w:rFonts w:ascii="Times New Roman" w:hAnsi="Times New Roman"/>
          <w:b/>
          <w:spacing w:val="-2"/>
        </w:rPr>
      </w:pPr>
    </w:p>
    <w:p w:rsidR="001077F9" w:rsidRDefault="001077F9" w:rsidP="00ED17F9">
      <w:pPr>
        <w:tabs>
          <w:tab w:val="left" w:pos="-720"/>
        </w:tabs>
        <w:suppressAutoHyphens/>
        <w:rPr>
          <w:rFonts w:ascii="Times New Roman" w:hAnsi="Times New Roman"/>
          <w:b/>
          <w:spacing w:val="-2"/>
        </w:rPr>
      </w:pPr>
    </w:p>
    <w:p w:rsidR="00790415" w:rsidRDefault="00790415" w:rsidP="00ED17F9">
      <w:pPr>
        <w:tabs>
          <w:tab w:val="left" w:pos="-720"/>
        </w:tabs>
        <w:suppressAutoHyphens/>
        <w:rPr>
          <w:rFonts w:ascii="Times New Roman" w:hAnsi="Times New Roman"/>
          <w:b/>
          <w:spacing w:val="-2"/>
        </w:rPr>
      </w:pPr>
    </w:p>
    <w:p w:rsidR="00790415" w:rsidRDefault="00790415" w:rsidP="00ED17F9">
      <w:pPr>
        <w:tabs>
          <w:tab w:val="left" w:pos="-720"/>
        </w:tabs>
        <w:suppressAutoHyphens/>
        <w:rPr>
          <w:rFonts w:ascii="Times New Roman" w:hAnsi="Times New Roman"/>
          <w:b/>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b/>
          <w:spacing w:val="-2"/>
        </w:rPr>
        <w:t>9. REQUIREMENTS AND PROCEDURES FOR THE PH.D. DEGREE</w:t>
      </w:r>
    </w:p>
    <w:p w:rsidR="00F207C1" w:rsidRDefault="00F207C1" w:rsidP="00ED17F9">
      <w:pPr>
        <w:tabs>
          <w:tab w:val="left" w:pos="-720"/>
        </w:tabs>
        <w:suppressAutoHyphens/>
        <w:rPr>
          <w:rFonts w:ascii="Times New Roman" w:hAnsi="Times New Roman"/>
          <w:spacing w:val="-2"/>
        </w:rPr>
      </w:pPr>
    </w:p>
    <w:p w:rsidR="00AD313E" w:rsidRDefault="00F207C1" w:rsidP="00ED17F9">
      <w:pPr>
        <w:tabs>
          <w:tab w:val="left" w:pos="-720"/>
        </w:tabs>
        <w:suppressAutoHyphens/>
        <w:rPr>
          <w:rFonts w:ascii="Times New Roman" w:hAnsi="Times New Roman"/>
          <w:spacing w:val="-2"/>
        </w:rPr>
      </w:pPr>
      <w:r>
        <w:rPr>
          <w:rFonts w:ascii="Times New Roman" w:hAnsi="Times New Roman"/>
          <w:spacing w:val="-2"/>
        </w:rPr>
        <w:t xml:space="preserve">Students must meet all requirements detailed in the </w:t>
      </w:r>
      <w:r w:rsidR="00AD313E">
        <w:rPr>
          <w:rFonts w:ascii="Times New Roman" w:hAnsi="Times New Roman"/>
          <w:spacing w:val="-2"/>
        </w:rPr>
        <w:t>catalog</w:t>
      </w:r>
      <w:r>
        <w:rPr>
          <w:rFonts w:ascii="Times New Roman" w:hAnsi="Times New Roman"/>
          <w:spacing w:val="-2"/>
        </w:rPr>
        <w:t xml:space="preserve">. Beyond the required core sequence (Section 3a), all students must enroll in the Environmental Toxicology seminar ENTX 270 each quarter and ENTX 271 each spring </w:t>
      </w:r>
      <w:r w:rsidR="00AD313E">
        <w:rPr>
          <w:rFonts w:ascii="Times New Roman" w:hAnsi="Times New Roman"/>
          <w:spacing w:val="-2"/>
        </w:rPr>
        <w:t xml:space="preserve">quarter, </w:t>
      </w:r>
      <w:r>
        <w:rPr>
          <w:rFonts w:ascii="Times New Roman" w:hAnsi="Times New Roman"/>
          <w:spacing w:val="-2"/>
        </w:rPr>
        <w:t xml:space="preserve">and complete a program of courses to be approved by the Guidance Committee.  </w:t>
      </w:r>
    </w:p>
    <w:p w:rsidR="00AD313E" w:rsidRDefault="00AD313E" w:rsidP="00ED17F9">
      <w:pPr>
        <w:tabs>
          <w:tab w:val="left" w:pos="-720"/>
        </w:tabs>
        <w:suppressAutoHyphens/>
        <w:rPr>
          <w:rFonts w:ascii="Times New Roman" w:hAnsi="Times New Roman"/>
          <w:spacing w:val="-2"/>
        </w:rPr>
      </w:pPr>
    </w:p>
    <w:p w:rsidR="00AD313E" w:rsidRDefault="00F207C1" w:rsidP="00ED17F9">
      <w:pPr>
        <w:tabs>
          <w:tab w:val="left" w:pos="-720"/>
        </w:tabs>
        <w:suppressAutoHyphens/>
        <w:rPr>
          <w:rFonts w:ascii="Times New Roman" w:hAnsi="Times New Roman"/>
          <w:spacing w:val="-2"/>
        </w:rPr>
      </w:pPr>
      <w:r>
        <w:rPr>
          <w:rFonts w:ascii="Times New Roman" w:hAnsi="Times New Roman"/>
          <w:spacing w:val="-2"/>
        </w:rPr>
        <w:t>The Ph.D. degree will be awarded upon passing the preliminary and qualifying examinations</w:t>
      </w:r>
      <w:r w:rsidR="00AD313E">
        <w:rPr>
          <w:rFonts w:ascii="Times New Roman" w:hAnsi="Times New Roman"/>
          <w:spacing w:val="-2"/>
        </w:rPr>
        <w:t>,</w:t>
      </w:r>
      <w:r>
        <w:rPr>
          <w:rFonts w:ascii="Times New Roman" w:hAnsi="Times New Roman"/>
          <w:spacing w:val="-2"/>
        </w:rPr>
        <w:t xml:space="preserve"> and preparation and submission of an acceptable dissertation.  </w:t>
      </w:r>
    </w:p>
    <w:p w:rsidR="00AD313E" w:rsidRDefault="00AD313E"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The normative time for completion of the Ph.D. degree is 5 years (15 quarters).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a. Preliminary Examination</w:t>
      </w:r>
    </w:p>
    <w:p w:rsidR="00F207C1" w:rsidRDefault="00F207C1" w:rsidP="00ED17F9">
      <w:pPr>
        <w:tabs>
          <w:tab w:val="left" w:pos="-720"/>
        </w:tabs>
        <w:suppressAutoHyphens/>
        <w:rPr>
          <w:rFonts w:ascii="Times New Roman" w:hAnsi="Times New Roman"/>
          <w:spacing w:val="-2"/>
        </w:rPr>
      </w:pPr>
    </w:p>
    <w:p w:rsidR="00BB7EEA" w:rsidRDefault="00BB7EEA" w:rsidP="00BB7EEA">
      <w:pPr>
        <w:tabs>
          <w:tab w:val="left" w:pos="-720"/>
        </w:tabs>
        <w:suppressAutoHyphens/>
        <w:spacing w:before="100" w:beforeAutospacing="1" w:after="100" w:afterAutospacing="1"/>
        <w:jc w:val="both"/>
        <w:rPr>
          <w:rFonts w:ascii="Times New Roman" w:hAnsi="Times New Roman"/>
          <w:b/>
          <w:spacing w:val="-2"/>
        </w:rPr>
      </w:pPr>
      <w:r w:rsidRPr="00BB7EEA">
        <w:rPr>
          <w:rFonts w:ascii="Times New Roman" w:hAnsi="Times New Roman"/>
          <w:b/>
          <w:spacing w:val="-2"/>
        </w:rPr>
        <w:t>Purpose and expectations</w:t>
      </w:r>
    </w:p>
    <w:p w:rsidR="00BB7EEA" w:rsidRPr="00BB7EEA" w:rsidRDefault="00BB7EEA" w:rsidP="00BB7EEA">
      <w:pPr>
        <w:tabs>
          <w:tab w:val="left" w:pos="-720"/>
        </w:tabs>
        <w:suppressAutoHyphens/>
        <w:spacing w:before="100" w:beforeAutospacing="1" w:after="100" w:afterAutospacing="1"/>
        <w:jc w:val="both"/>
        <w:rPr>
          <w:rFonts w:ascii="Times New Roman" w:hAnsi="Times New Roman"/>
          <w:spacing w:val="-2"/>
        </w:rPr>
      </w:pPr>
      <w:r w:rsidRPr="00BB7EEA">
        <w:rPr>
          <w:rFonts w:ascii="Times New Roman" w:hAnsi="Times New Roman"/>
          <w:spacing w:val="-2"/>
        </w:rPr>
        <w:t>All doctoral students must demonstrate their proficiency in understanding and integration of theoretical concepts of environmental toxicology by passing a comprehensive qualifying exam. There are three components of the qualifying exam:  The first is a Preliminary exam which ordinarily takes place before the beginning of a student’s 2</w:t>
      </w:r>
      <w:r w:rsidRPr="00BB7EEA">
        <w:rPr>
          <w:rFonts w:ascii="Times New Roman" w:hAnsi="Times New Roman"/>
          <w:spacing w:val="-2"/>
          <w:vertAlign w:val="superscript"/>
        </w:rPr>
        <w:t>nd</w:t>
      </w:r>
      <w:r w:rsidRPr="00BB7EEA">
        <w:rPr>
          <w:rFonts w:ascii="Times New Roman" w:hAnsi="Times New Roman"/>
          <w:spacing w:val="-2"/>
        </w:rPr>
        <w:t xml:space="preserve"> year of study.  The second component is that the student prepares a written proposal of a research project in preparation for the oral qualifying exam, which ordinarily takes place before the end of the 3</w:t>
      </w:r>
      <w:r w:rsidRPr="00BB7EEA">
        <w:rPr>
          <w:rFonts w:ascii="Times New Roman" w:hAnsi="Times New Roman"/>
          <w:spacing w:val="-2"/>
          <w:vertAlign w:val="superscript"/>
        </w:rPr>
        <w:t>rd</w:t>
      </w:r>
      <w:r w:rsidRPr="00BB7EEA">
        <w:rPr>
          <w:rFonts w:ascii="Times New Roman" w:hAnsi="Times New Roman"/>
          <w:spacing w:val="-2"/>
        </w:rPr>
        <w:t xml:space="preserve"> year.  As the 3</w:t>
      </w:r>
      <w:r w:rsidRPr="00BB7EEA">
        <w:rPr>
          <w:rFonts w:ascii="Times New Roman" w:hAnsi="Times New Roman"/>
          <w:spacing w:val="-2"/>
          <w:vertAlign w:val="superscript"/>
        </w:rPr>
        <w:t>rd</w:t>
      </w:r>
      <w:r w:rsidRPr="00BB7EEA">
        <w:rPr>
          <w:rFonts w:ascii="Times New Roman" w:hAnsi="Times New Roman"/>
          <w:spacing w:val="-2"/>
        </w:rPr>
        <w:t xml:space="preserve"> component, the student undergoes an oral exam covering his/her research proposal as well as additional background on environmental toxicology and related topics. After the successful completion of all three parts of the exam, the student is advanced to Ph.D. candidacy.  </w:t>
      </w:r>
    </w:p>
    <w:p w:rsidR="00BB7EEA" w:rsidRPr="00BB7EEA" w:rsidRDefault="00BB7EEA" w:rsidP="00BB7EEA">
      <w:pPr>
        <w:tabs>
          <w:tab w:val="left" w:pos="-720"/>
        </w:tabs>
        <w:suppressAutoHyphens/>
        <w:spacing w:before="100" w:beforeAutospacing="1" w:after="100" w:afterAutospacing="1"/>
        <w:jc w:val="both"/>
        <w:rPr>
          <w:rFonts w:ascii="Times New Roman" w:hAnsi="Times New Roman"/>
          <w:spacing w:val="-2"/>
        </w:rPr>
      </w:pPr>
      <w:r w:rsidRPr="00BB7EEA">
        <w:rPr>
          <w:rFonts w:ascii="Times New Roman" w:hAnsi="Times New Roman"/>
          <w:spacing w:val="-2"/>
        </w:rPr>
        <w:t xml:space="preserve">Details related to the Preliminary Exam are provided below.  </w:t>
      </w:r>
    </w:p>
    <w:p w:rsidR="00BB7EEA" w:rsidRPr="00BB7EEA" w:rsidRDefault="00BB7EEA" w:rsidP="00BB7EEA">
      <w:pPr>
        <w:tabs>
          <w:tab w:val="left" w:pos="-720"/>
        </w:tabs>
        <w:suppressAutoHyphens/>
        <w:spacing w:before="100" w:beforeAutospacing="1" w:after="100" w:afterAutospacing="1"/>
        <w:jc w:val="both"/>
        <w:rPr>
          <w:rFonts w:ascii="Times New Roman" w:hAnsi="Times New Roman"/>
          <w:b/>
          <w:spacing w:val="-2"/>
        </w:rPr>
      </w:pPr>
      <w:r w:rsidRPr="00BB7EEA">
        <w:rPr>
          <w:rFonts w:ascii="Times New Roman" w:hAnsi="Times New Roman"/>
          <w:b/>
          <w:spacing w:val="-2"/>
        </w:rPr>
        <w:t>When to take the Preliminary exam</w:t>
      </w:r>
    </w:p>
    <w:p w:rsidR="00BB7EEA" w:rsidRPr="00BB7EEA" w:rsidRDefault="00BB7EEA" w:rsidP="00BB7EEA">
      <w:pPr>
        <w:tabs>
          <w:tab w:val="left" w:pos="-720"/>
        </w:tabs>
        <w:suppressAutoHyphens/>
        <w:spacing w:before="100" w:beforeAutospacing="1" w:after="100" w:afterAutospacing="1"/>
        <w:jc w:val="both"/>
        <w:rPr>
          <w:rFonts w:ascii="Times New Roman" w:hAnsi="Times New Roman"/>
        </w:rPr>
      </w:pPr>
      <w:r w:rsidRPr="00BB7EEA">
        <w:rPr>
          <w:rFonts w:ascii="Times New Roman" w:hAnsi="Times New Roman"/>
        </w:rPr>
        <w:t xml:space="preserve">The Preliminary Examination is a standardized, written test generally offered once a year prior to the beginning of Fall quarter. Students will normally take the Preliminary Examination following the completion of the core curriculum. The Preliminary Examination must be satisfactorily completed in order to enroll for the seventh academic quarter in the Ph.D. program. </w:t>
      </w:r>
    </w:p>
    <w:p w:rsidR="00BB7EEA" w:rsidRPr="00BB7EEA" w:rsidRDefault="00BB7EEA" w:rsidP="00BB7EEA">
      <w:pPr>
        <w:tabs>
          <w:tab w:val="left" w:pos="-720"/>
        </w:tabs>
        <w:suppressAutoHyphens/>
        <w:spacing w:before="100" w:beforeAutospacing="1" w:after="100" w:afterAutospacing="1"/>
        <w:jc w:val="both"/>
        <w:rPr>
          <w:rFonts w:ascii="Times New Roman" w:hAnsi="Times New Roman"/>
          <w:b/>
          <w:spacing w:val="-2"/>
        </w:rPr>
      </w:pPr>
      <w:r w:rsidRPr="00BB7EEA">
        <w:rPr>
          <w:rFonts w:ascii="Times New Roman" w:hAnsi="Times New Roman"/>
          <w:b/>
          <w:spacing w:val="-2"/>
        </w:rPr>
        <w:t>Structure and format of the exam</w:t>
      </w:r>
    </w:p>
    <w:p w:rsidR="00BB7EEA" w:rsidRPr="00BB7EEA" w:rsidRDefault="00BB7EEA" w:rsidP="00BB7EEA">
      <w:pPr>
        <w:tabs>
          <w:tab w:val="left" w:pos="-720"/>
        </w:tabs>
        <w:suppressAutoHyphens/>
        <w:spacing w:before="100" w:beforeAutospacing="1" w:after="100" w:afterAutospacing="1"/>
        <w:jc w:val="both"/>
        <w:rPr>
          <w:rFonts w:ascii="Times New Roman" w:hAnsi="Times New Roman"/>
          <w:spacing w:val="-2"/>
        </w:rPr>
      </w:pPr>
      <w:r w:rsidRPr="00BB7EEA">
        <w:rPr>
          <w:rFonts w:ascii="Times New Roman" w:hAnsi="Times New Roman"/>
          <w:spacing w:val="-2"/>
        </w:rPr>
        <w:t>The Preliminary Examination consists of questions related to environmental, organismal and sub-organismal aspects of toxicology.  These questions are intended to integrate and expand upon concepts covered in the core ETOX courses. They are designed to test the student's ability to synthesize and integrate concepts in toxicology, rather than merely reiterate the material covered in the Environmental Toxicology core curriculum.  The questions are selected by the Preliminary Exam Committee consisting of the faculty members involved in teaching the core curriculum and other key faculty members in the program.</w:t>
      </w:r>
    </w:p>
    <w:p w:rsidR="00BB7EEA" w:rsidRPr="00BB7EEA" w:rsidRDefault="00BB7EEA" w:rsidP="00BB7EEA">
      <w:pPr>
        <w:tabs>
          <w:tab w:val="left" w:pos="-720"/>
        </w:tabs>
        <w:suppressAutoHyphens/>
        <w:spacing w:before="100" w:beforeAutospacing="1" w:after="100" w:afterAutospacing="1"/>
        <w:jc w:val="both"/>
        <w:rPr>
          <w:rFonts w:ascii="Times New Roman" w:hAnsi="Times New Roman"/>
          <w:spacing w:val="-2"/>
        </w:rPr>
      </w:pPr>
      <w:r w:rsidRPr="00BB7EEA">
        <w:rPr>
          <w:rFonts w:ascii="Times New Roman" w:hAnsi="Times New Roman"/>
          <w:spacing w:val="-2"/>
        </w:rPr>
        <w:t>The Preliminary exam is comprised of both an oral and written portion. In the written portion, the students are given a list of questions for them to answer.</w:t>
      </w:r>
      <w:r w:rsidRPr="00BB7EEA">
        <w:rPr>
          <w:rFonts w:ascii="Times New Roman" w:hAnsi="Times New Roman"/>
        </w:rPr>
        <w:t xml:space="preserve"> </w:t>
      </w:r>
      <w:r w:rsidRPr="00BB7EEA">
        <w:rPr>
          <w:rFonts w:ascii="Times New Roman" w:hAnsi="Times New Roman"/>
          <w:spacing w:val="-2"/>
        </w:rPr>
        <w:t>Several days after the written exam, the oral portion takes place. The day and location are typically announced when the Preliminary exam is scheduled or at the time the questions are distributed. Each student meets with the Preliminary Exam Committee to answer questions, primarily about his/her written answers or on the distributed questions.</w:t>
      </w:r>
    </w:p>
    <w:p w:rsidR="00BB7EEA" w:rsidRPr="00BB7EEA" w:rsidRDefault="00BB7EEA" w:rsidP="00BB7EEA">
      <w:pPr>
        <w:rPr>
          <w:rFonts w:ascii="Times New Roman" w:hAnsi="Times New Roman"/>
          <w:spacing w:val="-2"/>
        </w:rPr>
      </w:pPr>
      <w:r w:rsidRPr="00BB7EEA">
        <w:rPr>
          <w:rFonts w:ascii="Times New Roman" w:hAnsi="Times New Roman"/>
          <w:spacing w:val="-2"/>
        </w:rPr>
        <w:t>The students should demonstrate good writing skills, satisfactory understanding of the related concepts, and capability to integrate the knowledge learned from the core curriculum and literature reading. During the oral portion, the students are expected to answer the questions with college-level English, show good understanding in the related topics, and demonstrate good communication skills when interacting with the committee members.</w:t>
      </w:r>
    </w:p>
    <w:p w:rsidR="00BB7EEA" w:rsidRPr="00BB7EEA" w:rsidRDefault="00BB7EEA" w:rsidP="00BB7EEA">
      <w:pPr>
        <w:rPr>
          <w:rFonts w:ascii="Times New Roman" w:hAnsi="Times New Roman"/>
          <w:spacing w:val="-2"/>
        </w:rPr>
      </w:pPr>
      <w:r w:rsidRPr="00BB7EEA">
        <w:rPr>
          <w:rFonts w:ascii="Times New Roman" w:hAnsi="Times New Roman"/>
          <w:spacing w:val="-2"/>
        </w:rPr>
        <w:t xml:space="preserve">The result will be sent to the student and his/her supervisor after the oral portion. </w:t>
      </w:r>
    </w:p>
    <w:p w:rsidR="00BB7EEA" w:rsidRPr="00BB7EEA" w:rsidRDefault="00BB7EEA" w:rsidP="00BB7EEA">
      <w:pPr>
        <w:rPr>
          <w:rFonts w:ascii="Times New Roman" w:hAnsi="Times New Roman"/>
        </w:rPr>
      </w:pPr>
    </w:p>
    <w:p w:rsidR="00BB7EEA" w:rsidRPr="00BB7EEA" w:rsidRDefault="00BB7EEA" w:rsidP="00BB7EEA">
      <w:pPr>
        <w:rPr>
          <w:rFonts w:ascii="Times New Roman" w:hAnsi="Times New Roman"/>
          <w:b/>
          <w:spacing w:val="-2"/>
        </w:rPr>
      </w:pPr>
      <w:r w:rsidRPr="00BB7EEA">
        <w:rPr>
          <w:rFonts w:ascii="Times New Roman" w:hAnsi="Times New Roman"/>
          <w:b/>
          <w:spacing w:val="-2"/>
        </w:rPr>
        <w:t>Administration and evaluation process</w:t>
      </w:r>
    </w:p>
    <w:p w:rsidR="00BB7EEA" w:rsidRDefault="00BB7EEA" w:rsidP="00BB7EEA">
      <w:pPr>
        <w:rPr>
          <w:rFonts w:ascii="Times New Roman" w:hAnsi="Times New Roman"/>
          <w:spacing w:val="-2"/>
        </w:rPr>
      </w:pPr>
      <w:r w:rsidRPr="00BB7EEA">
        <w:rPr>
          <w:rFonts w:ascii="Times New Roman" w:hAnsi="Times New Roman"/>
          <w:spacing w:val="-2"/>
        </w:rPr>
        <w:t>The Preliminary Exam Committee administers the examination.</w:t>
      </w:r>
      <w:r w:rsidRPr="00BB7EEA">
        <w:rPr>
          <w:rFonts w:ascii="Times New Roman" w:hAnsi="Times New Roman"/>
        </w:rPr>
        <w:t xml:space="preserve"> </w:t>
      </w:r>
      <w:r w:rsidRPr="00BB7EEA">
        <w:rPr>
          <w:rFonts w:ascii="Times New Roman" w:hAnsi="Times New Roman"/>
          <w:spacing w:val="-2"/>
        </w:rPr>
        <w:t xml:space="preserve">The committee selects the questions to be answered during the written portion; grades the questions; interviews the students during the oral portion; and determines whether the student has passed the exam. </w:t>
      </w:r>
    </w:p>
    <w:p w:rsidR="007D6983" w:rsidRPr="00BB7EEA" w:rsidRDefault="007D6983" w:rsidP="00BB7EEA">
      <w:pPr>
        <w:rPr>
          <w:rFonts w:ascii="Times New Roman" w:hAnsi="Times New Roman"/>
          <w:spacing w:val="-2"/>
        </w:rPr>
      </w:pPr>
    </w:p>
    <w:p w:rsidR="00BB7EEA" w:rsidRDefault="00BB7EEA" w:rsidP="00BB7EEA">
      <w:pPr>
        <w:rPr>
          <w:rFonts w:ascii="Times New Roman" w:hAnsi="Times New Roman"/>
          <w:spacing w:val="-2"/>
        </w:rPr>
      </w:pPr>
      <w:r w:rsidRPr="00BB7EEA">
        <w:rPr>
          <w:rFonts w:ascii="Times New Roman" w:hAnsi="Times New Roman"/>
          <w:spacing w:val="-2"/>
        </w:rPr>
        <w:t>Based on the results of this examination, the committee will recommend continued progress in the program leading to appointment of a faculty qualifying exam committee, additional course work in specific area(s) of weakness or other remedial work, transfer to a terminal Master's Program, or total withdrawal from the program.  The committee recommendation of transfer to a terminal Master’s degree or withdraw</w:t>
      </w:r>
      <w:r>
        <w:rPr>
          <w:rFonts w:ascii="Times New Roman" w:hAnsi="Times New Roman"/>
          <w:spacing w:val="-2"/>
        </w:rPr>
        <w:t>a</w:t>
      </w:r>
      <w:r w:rsidRPr="00BB7EEA">
        <w:rPr>
          <w:rFonts w:ascii="Times New Roman" w:hAnsi="Times New Roman"/>
          <w:spacing w:val="-2"/>
        </w:rPr>
        <w:t xml:space="preserve">l from the program goes through Curriculum and Student Affairs Committee (CSAC) to the Program Committee who will make the final decision. Upon recommendation of the Preliminary Exam, CSAC or Program committees, the preliminary examination can be taken a second time.  </w:t>
      </w:r>
    </w:p>
    <w:p w:rsidR="007D6983" w:rsidRPr="00BB7EEA" w:rsidRDefault="007D6983" w:rsidP="00BB7EEA">
      <w:pPr>
        <w:rPr>
          <w:rFonts w:ascii="Times New Roman" w:hAnsi="Times New Roman"/>
          <w:spacing w:val="-2"/>
        </w:rPr>
      </w:pPr>
    </w:p>
    <w:p w:rsidR="00BB7EEA" w:rsidRPr="00BB7EEA" w:rsidRDefault="00BB7EEA" w:rsidP="00BB7EEA">
      <w:pPr>
        <w:rPr>
          <w:rFonts w:ascii="Times New Roman" w:hAnsi="Times New Roman"/>
        </w:rPr>
      </w:pPr>
      <w:r w:rsidRPr="00BB7EEA">
        <w:rPr>
          <w:rFonts w:ascii="Times New Roman" w:hAnsi="Times New Roman"/>
        </w:rPr>
        <w:t>Students can request a meeting with the Chair or the individual committee members to discuss their performance on the qualifying exam. Particularly in the cases where a student has failed an exam, the student is strongly encouraged to arrange</w:t>
      </w:r>
      <w:r>
        <w:rPr>
          <w:rFonts w:ascii="Times New Roman" w:hAnsi="Times New Roman"/>
        </w:rPr>
        <w:t xml:space="preserve"> </w:t>
      </w:r>
      <w:r w:rsidRPr="00BB7EEA">
        <w:rPr>
          <w:rFonts w:ascii="Times New Roman" w:hAnsi="Times New Roman"/>
        </w:rPr>
        <w:t xml:space="preserve">a meeting, to better understand his/her performance and identify ways to improve. </w:t>
      </w:r>
    </w:p>
    <w:p w:rsidR="00BB7EEA" w:rsidRPr="00BB7EEA" w:rsidRDefault="00BB7EEA" w:rsidP="00BB7EEA">
      <w:pPr>
        <w:rPr>
          <w:rFonts w:ascii="Times New Roman" w:hAnsi="Times New Roman"/>
        </w:rPr>
      </w:pPr>
    </w:p>
    <w:p w:rsidR="00BB7EEA" w:rsidRPr="00BB7EEA" w:rsidRDefault="00BB7EEA" w:rsidP="00BB7EEA">
      <w:pPr>
        <w:rPr>
          <w:rFonts w:ascii="Times New Roman" w:hAnsi="Times New Roman"/>
          <w:b/>
        </w:rPr>
      </w:pPr>
      <w:r w:rsidRPr="00BB7EEA">
        <w:rPr>
          <w:rFonts w:ascii="Times New Roman" w:hAnsi="Times New Roman"/>
          <w:b/>
        </w:rPr>
        <w:t>Access to exams and record keeping</w:t>
      </w:r>
    </w:p>
    <w:p w:rsidR="00F207C1" w:rsidRPr="00BB7EEA" w:rsidRDefault="00BB7EEA" w:rsidP="00BB7EEA">
      <w:pPr>
        <w:tabs>
          <w:tab w:val="left" w:pos="-720"/>
        </w:tabs>
        <w:suppressAutoHyphens/>
        <w:rPr>
          <w:rFonts w:ascii="Times New Roman" w:hAnsi="Times New Roman"/>
        </w:rPr>
      </w:pPr>
      <w:r w:rsidRPr="00BB7EEA">
        <w:rPr>
          <w:rFonts w:ascii="Times New Roman" w:hAnsi="Times New Roman"/>
        </w:rPr>
        <w:t>The student’s exam will be kept as part of the student’s file until the student leaves the program. Students have access to their own answers on the hard copy of the exam, as well as any markings or notes on the hard copy but not separate notes that faculty might take for their own use in evaluating the exam.</w:t>
      </w:r>
    </w:p>
    <w:p w:rsidR="00BB7EEA" w:rsidRDefault="00BB7EEA" w:rsidP="00BB7EEA">
      <w:pPr>
        <w:tabs>
          <w:tab w:val="left" w:pos="-720"/>
        </w:tabs>
        <w:suppressAutoHyphens/>
        <w:rPr>
          <w:rFonts w:ascii="Times New Roman" w:hAnsi="Times New Roman"/>
          <w:spacing w:val="-2"/>
        </w:rPr>
      </w:pPr>
    </w:p>
    <w:p w:rsidR="00BB7EEA" w:rsidRDefault="00BB7EEA" w:rsidP="00ED17F9">
      <w:pPr>
        <w:tabs>
          <w:tab w:val="left" w:pos="-720"/>
        </w:tabs>
        <w:suppressAutoHyphens/>
        <w:rPr>
          <w:rFonts w:ascii="Times New Roman" w:hAnsi="Times New Roman"/>
          <w:b/>
          <w:i/>
          <w:spacing w:val="-2"/>
        </w:rPr>
      </w:pPr>
    </w:p>
    <w:p w:rsidR="006B696A" w:rsidRDefault="006B696A" w:rsidP="006B696A">
      <w:pPr>
        <w:tabs>
          <w:tab w:val="left" w:pos="-720"/>
        </w:tabs>
        <w:suppressAutoHyphens/>
        <w:rPr>
          <w:rFonts w:ascii="Times New Roman" w:hAnsi="Times New Roman"/>
          <w:spacing w:val="-2"/>
        </w:rPr>
      </w:pPr>
      <w:r>
        <w:rPr>
          <w:rFonts w:ascii="Times New Roman" w:hAnsi="Times New Roman"/>
          <w:b/>
          <w:i/>
          <w:spacing w:val="-2"/>
        </w:rPr>
        <w:t>b. The Qualifying Committee and Examination</w:t>
      </w:r>
    </w:p>
    <w:p w:rsidR="006B696A" w:rsidRDefault="006B696A" w:rsidP="006B696A">
      <w:pPr>
        <w:tabs>
          <w:tab w:val="left" w:pos="-720"/>
        </w:tabs>
        <w:suppressAutoHyphens/>
        <w:rPr>
          <w:rFonts w:ascii="Times New Roman" w:hAnsi="Times New Roman"/>
          <w:spacing w:val="-2"/>
        </w:rPr>
      </w:pPr>
    </w:p>
    <w:p w:rsidR="006B696A" w:rsidRDefault="006B696A" w:rsidP="006B696A">
      <w:pPr>
        <w:tabs>
          <w:tab w:val="left" w:pos="-720"/>
        </w:tabs>
        <w:suppressAutoHyphens/>
        <w:rPr>
          <w:rFonts w:ascii="Times New Roman" w:hAnsi="Times New Roman"/>
          <w:spacing w:val="-2"/>
        </w:rPr>
      </w:pPr>
      <w:r>
        <w:rPr>
          <w:rFonts w:ascii="Times New Roman" w:hAnsi="Times New Roman"/>
          <w:spacing w:val="-2"/>
        </w:rPr>
        <w:t xml:space="preserve">The qualifying examination is an oral examination conducted by the qualifying committee. The qualifying committee, appointed by the Graduate Dean from nominations made by the faculty, will be composed of the student's major professor and four additional members, one of whom must be from outside the ETOX Graduate Program. Two of the faculty other than the major professor shall be nominated by the student in consultation with the Major Professor and be submitted to the Curriculum and Student Affairs Committee (CSAC) for approval (See Forms Section). Following CSAC approval, the remaining two members of the committee will be chosen by the student from a list of three faculty designated by the CSAC. A member other than the Major Professor shall chair the committee. Once the final committee has been selected, the membership is reported to the Graduate Student Affairs Officer, who will prepare the paperwork for Graduate Division approval. </w:t>
      </w:r>
    </w:p>
    <w:p w:rsidR="006B696A" w:rsidRDefault="006B696A" w:rsidP="006B696A">
      <w:pPr>
        <w:tabs>
          <w:tab w:val="left" w:pos="-720"/>
        </w:tabs>
        <w:suppressAutoHyphens/>
        <w:rPr>
          <w:rFonts w:ascii="Times New Roman" w:hAnsi="Times New Roman"/>
          <w:spacing w:val="-2"/>
        </w:rPr>
      </w:pPr>
    </w:p>
    <w:p w:rsidR="006B696A" w:rsidRDefault="006B696A" w:rsidP="006B696A">
      <w:pPr>
        <w:tabs>
          <w:tab w:val="left" w:pos="-720"/>
        </w:tabs>
        <w:suppressAutoHyphens/>
        <w:rPr>
          <w:rFonts w:ascii="Times New Roman" w:hAnsi="Times New Roman"/>
          <w:spacing w:val="-2"/>
        </w:rPr>
      </w:pPr>
      <w:r>
        <w:rPr>
          <w:rFonts w:ascii="Times New Roman" w:hAnsi="Times New Roman"/>
          <w:spacing w:val="-2"/>
        </w:rPr>
        <w:t xml:space="preserve">The oral examination will test the student's knowledge in areas related to ETOX and his/her research field, as well as general subjects at the discretion of the Qualifying Committee.  The student must write a research proposal that describes primarily the background about the thesis research project(s), research progress to date, and future research plan. Typically the proposal is 10-15 pages long, and the format is flexible; but it should contain the following: abstract, objectives of the research (or specific aims), background, current results, and future research plan. Figures and/or tables, as well as references should be included.  </w:t>
      </w:r>
      <w:r w:rsidR="001F0D10">
        <w:rPr>
          <w:rFonts w:ascii="Times New Roman" w:hAnsi="Times New Roman"/>
          <w:spacing w:val="-2"/>
        </w:rPr>
        <w:t>I</w:t>
      </w:r>
      <w:r>
        <w:rPr>
          <w:rFonts w:ascii="Times New Roman" w:hAnsi="Times New Roman"/>
          <w:spacing w:val="-2"/>
        </w:rPr>
        <w:t>t will be helpful but not mandatory to attach a simple CV to the proposal that includes some background information like the research area, course work grades, and major achievements such as meeting presentations, publications and/or fellowship awards.</w:t>
      </w:r>
    </w:p>
    <w:p w:rsidR="006B696A" w:rsidRDefault="006B696A" w:rsidP="006B696A">
      <w:pPr>
        <w:tabs>
          <w:tab w:val="left" w:pos="-720"/>
        </w:tabs>
        <w:suppressAutoHyphens/>
        <w:rPr>
          <w:rFonts w:ascii="Times New Roman" w:hAnsi="Times New Roman"/>
          <w:spacing w:val="-2"/>
        </w:rPr>
      </w:pPr>
    </w:p>
    <w:p w:rsidR="006B696A" w:rsidRDefault="006B696A" w:rsidP="006B696A">
      <w:pPr>
        <w:tabs>
          <w:tab w:val="left" w:pos="-720"/>
        </w:tabs>
        <w:suppressAutoHyphens/>
        <w:rPr>
          <w:rFonts w:ascii="Times New Roman" w:hAnsi="Times New Roman"/>
          <w:spacing w:val="-2"/>
        </w:rPr>
      </w:pPr>
      <w:r>
        <w:rPr>
          <w:rFonts w:ascii="Times New Roman" w:hAnsi="Times New Roman"/>
          <w:spacing w:val="-2"/>
        </w:rPr>
        <w:t xml:space="preserve">The proposal must be distributed to the Qualifying Committee at least one week prior to the Qualifying Examination date. During the oral examination, the student will deliver a 20-30 min oral presentation, and answer questions from the committee members. </w:t>
      </w:r>
    </w:p>
    <w:p w:rsidR="006B696A" w:rsidRDefault="006B696A" w:rsidP="006B696A">
      <w:pPr>
        <w:tabs>
          <w:tab w:val="left" w:pos="-720"/>
        </w:tabs>
        <w:suppressAutoHyphens/>
        <w:rPr>
          <w:rFonts w:ascii="Times New Roman" w:hAnsi="Times New Roman"/>
          <w:spacing w:val="-2"/>
        </w:rPr>
      </w:pPr>
    </w:p>
    <w:p w:rsidR="006B696A" w:rsidRDefault="006B696A" w:rsidP="006B696A">
      <w:pPr>
        <w:tabs>
          <w:tab w:val="left" w:pos="-720"/>
        </w:tabs>
        <w:suppressAutoHyphens/>
        <w:rPr>
          <w:rFonts w:ascii="Times New Roman" w:hAnsi="Times New Roman"/>
          <w:spacing w:val="-2"/>
        </w:rPr>
      </w:pPr>
      <w:r>
        <w:rPr>
          <w:rFonts w:ascii="Times New Roman" w:hAnsi="Times New Roman"/>
          <w:spacing w:val="-2"/>
        </w:rPr>
        <w:t xml:space="preserve">The qualifying examination must be successfully completed by the end of the ninth quarter of full time enrollment in the Ph.D. program. International students must advance to candidacy before the beginning of the seventh quarter in residency.  Under exceptional circumstances, the qualifying examination may be taken a second time.  Upon successful completion of the qualifying examination, the student will be advanced to candidacy.  </w:t>
      </w:r>
    </w:p>
    <w:p w:rsidR="006B696A" w:rsidRDefault="006B696A" w:rsidP="006B696A">
      <w:pPr>
        <w:tabs>
          <w:tab w:val="left" w:pos="-720"/>
        </w:tabs>
        <w:suppressAutoHyphens/>
        <w:rPr>
          <w:rFonts w:ascii="Times New Roman" w:hAnsi="Times New Roman"/>
          <w:b/>
          <w:i/>
          <w:spacing w:val="-2"/>
        </w:rPr>
      </w:pPr>
    </w:p>
    <w:p w:rsidR="00F207C1" w:rsidRDefault="00F207C1" w:rsidP="00ED17F9">
      <w:pPr>
        <w:tabs>
          <w:tab w:val="left" w:pos="-720"/>
        </w:tabs>
        <w:suppressAutoHyphens/>
        <w:rPr>
          <w:rFonts w:ascii="Times New Roman" w:hAnsi="Times New Roman"/>
          <w:b/>
          <w:i/>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b/>
          <w:i/>
          <w:spacing w:val="-2"/>
        </w:rPr>
        <w:t>c. The Dissertation Committee and Dissertation Defense</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A dissertation committee composed of at least three members will be appointed after advancement to candidacy.  This committee will help guide and evaluate the student's research. </w:t>
      </w:r>
      <w:r w:rsidR="00AD313E">
        <w:rPr>
          <w:rFonts w:ascii="Times New Roman" w:hAnsi="Times New Roman"/>
          <w:spacing w:val="-2"/>
        </w:rPr>
        <w:t>The</w:t>
      </w:r>
      <w:r>
        <w:rPr>
          <w:rFonts w:ascii="Times New Roman" w:hAnsi="Times New Roman"/>
          <w:spacing w:val="-2"/>
        </w:rPr>
        <w:t xml:space="preserve"> Dissertation Committee will supersede the Guidance Committee’s role.  </w:t>
      </w:r>
      <w:r w:rsidR="00A94B97">
        <w:rPr>
          <w:rFonts w:ascii="Times New Roman" w:hAnsi="Times New Roman"/>
          <w:spacing w:val="-2"/>
        </w:rPr>
        <w:t>T</w:t>
      </w:r>
      <w:r>
        <w:rPr>
          <w:rFonts w:ascii="Times New Roman" w:hAnsi="Times New Roman"/>
          <w:spacing w:val="-2"/>
        </w:rPr>
        <w:t>he Dissertation Committee will</w:t>
      </w:r>
      <w:r w:rsidR="00AD313E">
        <w:rPr>
          <w:rFonts w:ascii="Times New Roman" w:hAnsi="Times New Roman"/>
          <w:spacing w:val="-2"/>
        </w:rPr>
        <w:t xml:space="preserve"> usually </w:t>
      </w:r>
      <w:r>
        <w:rPr>
          <w:rFonts w:ascii="Times New Roman" w:hAnsi="Times New Roman"/>
          <w:spacing w:val="-2"/>
        </w:rPr>
        <w:t xml:space="preserve">have the same membership as the Guidance Committee.  </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A dissertation acceptable to all committee members must be submitted based upon independent, original research. The instructions for the preparation and submission of </w:t>
      </w:r>
      <w:r w:rsidR="00510110">
        <w:rPr>
          <w:rFonts w:ascii="Times New Roman" w:hAnsi="Times New Roman"/>
          <w:spacing w:val="-2"/>
        </w:rPr>
        <w:t xml:space="preserve">the dissertation </w:t>
      </w:r>
      <w:r>
        <w:rPr>
          <w:rFonts w:ascii="Times New Roman" w:hAnsi="Times New Roman"/>
          <w:spacing w:val="-2"/>
        </w:rPr>
        <w:t>are available from the Graduate Division. The committee may detail additional specific requirements which must be met for acceptance of the thesis. A final draft of your dissertation is to be given to your Dissertation Committee two weeks prior to the dissertation defense seminar.</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Before approval of the dissertation, the student is required to orally present his/her research at a dissertation defense seminar. The seminar must be advertised to the campus community and is open to all who wish to attend. Following the seminar, the student will be subject to questioning by the Committee on the </w:t>
      </w:r>
      <w:r w:rsidR="00510110">
        <w:rPr>
          <w:rFonts w:ascii="Times New Roman" w:hAnsi="Times New Roman"/>
          <w:spacing w:val="-2"/>
        </w:rPr>
        <w:t xml:space="preserve">dissertation </w:t>
      </w:r>
      <w:r>
        <w:rPr>
          <w:rFonts w:ascii="Times New Roman" w:hAnsi="Times New Roman"/>
          <w:spacing w:val="-2"/>
        </w:rPr>
        <w:t xml:space="preserve">research and on matters related to the general field of the </w:t>
      </w:r>
      <w:r w:rsidR="00510110">
        <w:rPr>
          <w:rFonts w:ascii="Times New Roman" w:hAnsi="Times New Roman"/>
          <w:spacing w:val="-2"/>
        </w:rPr>
        <w:t xml:space="preserve">dissertation </w:t>
      </w:r>
      <w:r>
        <w:rPr>
          <w:rFonts w:ascii="Times New Roman" w:hAnsi="Times New Roman"/>
          <w:spacing w:val="-2"/>
        </w:rPr>
        <w:t xml:space="preserve">research.  </w:t>
      </w:r>
    </w:p>
    <w:p w:rsidR="001077F9" w:rsidRDefault="001077F9" w:rsidP="00ED17F9">
      <w:pPr>
        <w:tabs>
          <w:tab w:val="left" w:pos="-720"/>
        </w:tabs>
        <w:suppressAutoHyphens/>
        <w:rPr>
          <w:rFonts w:ascii="Times New Roman" w:hAnsi="Times New Roman"/>
          <w:b/>
          <w:spacing w:val="-2"/>
        </w:rPr>
      </w:pPr>
    </w:p>
    <w:p w:rsidR="00717CEB" w:rsidRDefault="00717CEB" w:rsidP="00ED17F9">
      <w:pPr>
        <w:tabs>
          <w:tab w:val="left" w:pos="-720"/>
        </w:tabs>
        <w:suppressAutoHyphens/>
        <w:rPr>
          <w:rFonts w:ascii="Times New Roman" w:hAnsi="Times New Roman"/>
          <w:b/>
          <w:spacing w:val="-2"/>
        </w:rPr>
      </w:pPr>
    </w:p>
    <w:p w:rsidR="001077F9" w:rsidRDefault="001077F9" w:rsidP="00ED17F9">
      <w:pPr>
        <w:tabs>
          <w:tab w:val="left" w:pos="-720"/>
        </w:tabs>
        <w:suppressAutoHyphens/>
        <w:rPr>
          <w:rFonts w:ascii="Times New Roman" w:hAnsi="Times New Roman"/>
          <w:b/>
          <w:spacing w:val="-2"/>
        </w:rPr>
      </w:pPr>
    </w:p>
    <w:p w:rsidR="00495D16" w:rsidRDefault="00495D16" w:rsidP="00ED17F9">
      <w:pPr>
        <w:tabs>
          <w:tab w:val="left" w:pos="-720"/>
        </w:tabs>
        <w:suppressAutoHyphens/>
        <w:rPr>
          <w:rFonts w:ascii="Times New Roman" w:hAnsi="Times New Roman"/>
          <w:b/>
          <w:spacing w:val="-2"/>
        </w:rPr>
      </w:pPr>
    </w:p>
    <w:p w:rsidR="00495D16" w:rsidRDefault="00495D16" w:rsidP="00ED17F9">
      <w:pPr>
        <w:tabs>
          <w:tab w:val="left" w:pos="-720"/>
        </w:tabs>
        <w:suppressAutoHyphens/>
        <w:rPr>
          <w:rFonts w:ascii="Times New Roman" w:hAnsi="Times New Roman"/>
          <w:b/>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b/>
          <w:spacing w:val="-2"/>
        </w:rPr>
        <w:t>10. FINANCIAL ASSISTANCE</w:t>
      </w:r>
    </w:p>
    <w:p w:rsidR="00F207C1" w:rsidRDefault="00F207C1" w:rsidP="00ED17F9">
      <w:pPr>
        <w:tabs>
          <w:tab w:val="left" w:pos="-720"/>
        </w:tabs>
        <w:suppressAutoHyphens/>
        <w:rPr>
          <w:rFonts w:ascii="Times New Roman" w:hAnsi="Times New Roman"/>
          <w:spacing w:val="-2"/>
        </w:rPr>
      </w:pPr>
    </w:p>
    <w:p w:rsidR="00F207C1" w:rsidRDefault="00F207C1" w:rsidP="00ED17F9">
      <w:pPr>
        <w:pStyle w:val="BodyText"/>
        <w:jc w:val="left"/>
        <w:rPr>
          <w:sz w:val="24"/>
        </w:rPr>
      </w:pPr>
      <w:r>
        <w:rPr>
          <w:sz w:val="24"/>
        </w:rPr>
        <w:t>Financial assistance is available through several mechanisms.  The Environmental Toxicology Program has a limited number of Graduate Student Research and Teaching Assistant positions that are used for graduate student support. Most graduate students are supported on a continuing basis by Graduate Student Research</w:t>
      </w:r>
      <w:r w:rsidR="00AD313E">
        <w:rPr>
          <w:sz w:val="24"/>
        </w:rPr>
        <w:t>er</w:t>
      </w:r>
      <w:r>
        <w:rPr>
          <w:sz w:val="24"/>
        </w:rPr>
        <w:t xml:space="preserve"> Assistantships provided by individual Major Professors.  In addition, UC Riverside offers several fellowships, which are available on a competitive basis. Nearly all Environmental Toxicology graduate students receive financial assistance by one or more of these mechanisms so long as they are enrolled full time and remain in </w:t>
      </w:r>
      <w:r w:rsidR="006120D2">
        <w:rPr>
          <w:sz w:val="24"/>
        </w:rPr>
        <w:t>g</w:t>
      </w:r>
      <w:r>
        <w:rPr>
          <w:sz w:val="24"/>
        </w:rPr>
        <w:t xml:space="preserve">ood academic standing.  </w:t>
      </w:r>
    </w:p>
    <w:p w:rsidR="00F207C1" w:rsidRDefault="00F207C1" w:rsidP="00ED17F9">
      <w:pPr>
        <w:tabs>
          <w:tab w:val="left" w:pos="-720"/>
        </w:tabs>
        <w:suppressAutoHyphens/>
        <w:rPr>
          <w:rFonts w:ascii="Times New Roman" w:hAnsi="Times New Roman"/>
          <w:b/>
          <w:spacing w:val="-2"/>
        </w:rPr>
      </w:pPr>
    </w:p>
    <w:p w:rsidR="00F207C1" w:rsidRDefault="00F207C1" w:rsidP="00ED17F9">
      <w:pPr>
        <w:pStyle w:val="BodyText"/>
        <w:jc w:val="left"/>
        <w:rPr>
          <w:sz w:val="24"/>
        </w:rPr>
      </w:pPr>
      <w:r>
        <w:rPr>
          <w:sz w:val="24"/>
        </w:rPr>
        <w:t xml:space="preserve">Students are also strongly encouraged to apply for support through federal agencies and private foundations.  This is a valuable experience that will not only assist students financially while in school, but will also help to build up their resume and provide contacts for the future.  </w:t>
      </w:r>
      <w:r w:rsidR="00A94B97">
        <w:rPr>
          <w:sz w:val="24"/>
        </w:rPr>
        <w:t>S</w:t>
      </w:r>
      <w:r w:rsidR="00083FEB">
        <w:rPr>
          <w:sz w:val="24"/>
        </w:rPr>
        <w:t>tudents</w:t>
      </w:r>
      <w:r>
        <w:rPr>
          <w:sz w:val="24"/>
        </w:rPr>
        <w:t xml:space="preserve"> wishing to explore these sources of support should speak to their major </w:t>
      </w:r>
      <w:r w:rsidR="00AD313E">
        <w:rPr>
          <w:sz w:val="24"/>
        </w:rPr>
        <w:t>professor,</w:t>
      </w:r>
      <w:r>
        <w:rPr>
          <w:sz w:val="24"/>
        </w:rPr>
        <w:t xml:space="preserve"> consult the Annual Register of Grant Support and other similar directories either at the reference department of the library or through the Financial Support section </w:t>
      </w:r>
      <w:r w:rsidR="00083FEB">
        <w:rPr>
          <w:sz w:val="24"/>
        </w:rPr>
        <w:t xml:space="preserve">of the </w:t>
      </w:r>
      <w:r>
        <w:rPr>
          <w:sz w:val="24"/>
        </w:rPr>
        <w:t>Graduate Division</w:t>
      </w:r>
      <w:r w:rsidR="00083FEB">
        <w:rPr>
          <w:sz w:val="24"/>
        </w:rPr>
        <w:t xml:space="preserve"> Website at </w:t>
      </w:r>
      <w:r w:rsidR="00083FEB" w:rsidRPr="00083FEB">
        <w:rPr>
          <w:sz w:val="24"/>
        </w:rPr>
        <w:t>http://www.graduate.ucr.edu/FinSuptoc.html</w:t>
      </w:r>
      <w:r w:rsidR="00083FEB">
        <w:rPr>
          <w:sz w:val="24"/>
        </w:rPr>
        <w:t>.</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b/>
          <w:spacing w:val="-2"/>
        </w:rPr>
        <w:t>Others Sources of Support</w:t>
      </w:r>
      <w:r>
        <w:rPr>
          <w:rFonts w:ascii="Times New Roman" w:hAnsi="Times New Roman"/>
          <w:spacing w:val="-2"/>
        </w:rPr>
        <w:t>:</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Dissertation Research Grants: Provide funds to doctoral candidates for research expenses associated with the dissertation.  Applicants must be advance to candidacy and plan to be registered during the period of the award.  Proposals may be funded up a maximum of $1,000. These funds may not be used for preparing the dissertation copy or as a stipend for personal support.  Contact the Graduate Division for applications.</w:t>
      </w:r>
    </w:p>
    <w:p w:rsidR="00F207C1" w:rsidRDefault="00F207C1" w:rsidP="00ED17F9">
      <w:pPr>
        <w:tabs>
          <w:tab w:val="left" w:pos="-720"/>
        </w:tabs>
        <w:suppressAutoHyphens/>
        <w:rPr>
          <w:rFonts w:ascii="Times New Roman" w:hAnsi="Times New Roman"/>
          <w:spacing w:val="-2"/>
        </w:rPr>
      </w:pPr>
    </w:p>
    <w:p w:rsidR="00F207C1" w:rsidRDefault="00F207C1" w:rsidP="00ED17F9">
      <w:pPr>
        <w:tabs>
          <w:tab w:val="left" w:pos="-720"/>
        </w:tabs>
        <w:suppressAutoHyphens/>
        <w:rPr>
          <w:rFonts w:ascii="Times New Roman" w:hAnsi="Times New Roman"/>
          <w:spacing w:val="-2"/>
        </w:rPr>
      </w:pPr>
      <w:r>
        <w:rPr>
          <w:rFonts w:ascii="Times New Roman" w:hAnsi="Times New Roman"/>
          <w:spacing w:val="-2"/>
        </w:rPr>
        <w:t xml:space="preserve">Graduate Student Association (GSA) </w:t>
      </w:r>
      <w:proofErr w:type="spellStart"/>
      <w:r>
        <w:rPr>
          <w:rFonts w:ascii="Times New Roman" w:hAnsi="Times New Roman"/>
          <w:spacing w:val="-2"/>
        </w:rPr>
        <w:t>Minigrants</w:t>
      </w:r>
      <w:proofErr w:type="spellEnd"/>
      <w:r>
        <w:rPr>
          <w:rFonts w:ascii="Times New Roman" w:hAnsi="Times New Roman"/>
          <w:spacing w:val="-2"/>
        </w:rPr>
        <w:t>:  Provide funds to assist in paying the travel expenses of student</w:t>
      </w:r>
      <w:r w:rsidR="00615CEF">
        <w:rPr>
          <w:rFonts w:ascii="Times New Roman" w:hAnsi="Times New Roman"/>
          <w:spacing w:val="-2"/>
        </w:rPr>
        <w:t>s</w:t>
      </w:r>
      <w:r>
        <w:rPr>
          <w:rFonts w:ascii="Times New Roman" w:hAnsi="Times New Roman"/>
          <w:spacing w:val="-2"/>
        </w:rPr>
        <w:t xml:space="preserve"> who have been invited to present scholarly papers or posters at regional and national professional conferences.  The program is administered by the Graduate Student Association and requires that departments agree to provide matching funds.  Contact the GSA for mini</w:t>
      </w:r>
      <w:r w:rsidR="00615CEF">
        <w:rPr>
          <w:rFonts w:ascii="Times New Roman" w:hAnsi="Times New Roman"/>
          <w:spacing w:val="-2"/>
        </w:rPr>
        <w:t>-</w:t>
      </w:r>
      <w:r>
        <w:rPr>
          <w:rFonts w:ascii="Times New Roman" w:hAnsi="Times New Roman"/>
          <w:spacing w:val="-2"/>
        </w:rPr>
        <w:t>grant applications.</w:t>
      </w:r>
    </w:p>
    <w:p w:rsidR="00F207C1" w:rsidRDefault="00F207C1" w:rsidP="00ED17F9">
      <w:pPr>
        <w:tabs>
          <w:tab w:val="left" w:pos="-720"/>
        </w:tabs>
        <w:suppressAutoHyphens/>
        <w:rPr>
          <w:rFonts w:ascii="Times New Roman" w:hAnsi="Times New Roman"/>
          <w:spacing w:val="-2"/>
        </w:rPr>
      </w:pPr>
    </w:p>
    <w:p w:rsidR="00F207C1" w:rsidRDefault="00F207C1" w:rsidP="00ED17F9">
      <w:pPr>
        <w:pStyle w:val="Heading4"/>
      </w:pPr>
      <w:r>
        <w:t>Support Definitions:</w:t>
      </w:r>
    </w:p>
    <w:p w:rsidR="00F207C1" w:rsidRDefault="00F207C1" w:rsidP="00ED17F9">
      <w:pPr>
        <w:rPr>
          <w:rFonts w:ascii="Times New Roman" w:hAnsi="Times New Roman"/>
          <w:b/>
        </w:rPr>
      </w:pPr>
    </w:p>
    <w:p w:rsidR="00F207C1" w:rsidRDefault="00F207C1" w:rsidP="00ED17F9">
      <w:pPr>
        <w:rPr>
          <w:rFonts w:ascii="Times New Roman" w:hAnsi="Times New Roman"/>
        </w:rPr>
      </w:pPr>
      <w:r>
        <w:rPr>
          <w:rFonts w:ascii="Times New Roman" w:hAnsi="Times New Roman"/>
        </w:rPr>
        <w:t>Graduate Students are supported from a variety of sources.  Here is information on the various types of funding and definitions of the commonly used acronyms:</w:t>
      </w:r>
    </w:p>
    <w:p w:rsidR="00F207C1" w:rsidRDefault="00F207C1" w:rsidP="00ED17F9">
      <w:pPr>
        <w:rPr>
          <w:rFonts w:ascii="Times New Roman" w:hAnsi="Times New Roman"/>
        </w:rPr>
      </w:pPr>
    </w:p>
    <w:p w:rsidR="00F207C1" w:rsidRDefault="00F207C1" w:rsidP="00ED17F9">
      <w:pPr>
        <w:rPr>
          <w:rFonts w:ascii="Times New Roman" w:hAnsi="Times New Roman"/>
        </w:rPr>
      </w:pPr>
      <w:r>
        <w:rPr>
          <w:rFonts w:ascii="Times New Roman" w:hAnsi="Times New Roman"/>
          <w:b/>
        </w:rPr>
        <w:t>Graduate Division Stipend</w:t>
      </w:r>
      <w:r>
        <w:rPr>
          <w:rFonts w:ascii="Times New Roman" w:hAnsi="Times New Roman"/>
        </w:rPr>
        <w:t xml:space="preserve">:  Usually awarded as part of a larger fellowship package, these dollars go directly from Graduate Division to the student through the Financial Aid System. The student receives </w:t>
      </w:r>
      <w:r w:rsidR="00615CEF">
        <w:rPr>
          <w:rFonts w:ascii="Times New Roman" w:hAnsi="Times New Roman"/>
        </w:rPr>
        <w:t>a stipend check</w:t>
      </w:r>
      <w:r>
        <w:rPr>
          <w:rFonts w:ascii="Times New Roman" w:hAnsi="Times New Roman"/>
        </w:rPr>
        <w:t xml:space="preserve"> at the beginning of</w:t>
      </w:r>
      <w:r w:rsidR="00E95D69">
        <w:rPr>
          <w:rFonts w:ascii="Times New Roman" w:hAnsi="Times New Roman"/>
        </w:rPr>
        <w:t xml:space="preserve"> the quarter in a lump sum</w:t>
      </w:r>
      <w:r>
        <w:rPr>
          <w:rFonts w:ascii="Times New Roman" w:hAnsi="Times New Roman"/>
        </w:rPr>
        <w:t>.</w:t>
      </w:r>
    </w:p>
    <w:p w:rsidR="00F207C1" w:rsidRDefault="00F207C1" w:rsidP="00ED17F9">
      <w:pPr>
        <w:rPr>
          <w:rFonts w:ascii="Times New Roman" w:hAnsi="Times New Roman"/>
        </w:rPr>
      </w:pPr>
      <w:r>
        <w:rPr>
          <w:rFonts w:ascii="Times New Roman" w:hAnsi="Times New Roman"/>
        </w:rPr>
        <w:br w:type="page"/>
      </w:r>
      <w:r>
        <w:rPr>
          <w:rFonts w:ascii="Times New Roman" w:hAnsi="Times New Roman"/>
          <w:b/>
        </w:rPr>
        <w:t>Graduate Student Researcher (GSR)</w:t>
      </w:r>
      <w:r>
        <w:rPr>
          <w:rFonts w:ascii="Times New Roman" w:hAnsi="Times New Roman"/>
        </w:rPr>
        <w:t xml:space="preserve">:  An employment title for graduate students conducting research (either independent or directed).  </w:t>
      </w:r>
      <w:r w:rsidR="00A94B97">
        <w:rPr>
          <w:rFonts w:ascii="Times New Roman" w:hAnsi="Times New Roman"/>
        </w:rPr>
        <w:t>C</w:t>
      </w:r>
      <w:r>
        <w:rPr>
          <w:rFonts w:ascii="Times New Roman" w:hAnsi="Times New Roman"/>
        </w:rPr>
        <w:t xml:space="preserve">ampus policy prohibits students from working more than 49% during the academic year.  </w:t>
      </w:r>
      <w:r w:rsidR="00A94B97">
        <w:rPr>
          <w:rFonts w:ascii="Times New Roman" w:hAnsi="Times New Roman"/>
        </w:rPr>
        <w:t>D</w:t>
      </w:r>
      <w:r>
        <w:rPr>
          <w:rFonts w:ascii="Times New Roman" w:hAnsi="Times New Roman"/>
        </w:rPr>
        <w:t xml:space="preserve">uring academic breaks and the summer a student may be employed up to 100%.  </w:t>
      </w:r>
    </w:p>
    <w:p w:rsidR="00F207C1" w:rsidRDefault="00F207C1" w:rsidP="00ED17F9">
      <w:pPr>
        <w:rPr>
          <w:rFonts w:ascii="Times New Roman" w:hAnsi="Times New Roman"/>
        </w:rPr>
      </w:pPr>
    </w:p>
    <w:p w:rsidR="00F207C1" w:rsidRDefault="00F207C1" w:rsidP="00ED17F9">
      <w:pPr>
        <w:rPr>
          <w:rFonts w:ascii="Times New Roman" w:hAnsi="Times New Roman"/>
        </w:rPr>
      </w:pPr>
      <w:r>
        <w:rPr>
          <w:rFonts w:ascii="Times New Roman" w:hAnsi="Times New Roman"/>
        </w:rPr>
        <w:t xml:space="preserve">GSR appointments at 25% or more during the academic year are entitled to GSHIP and PFR (see below).  Financial support for GSR employees is provided by faculty extramural grants and departmental general funds (supplemented by the </w:t>
      </w:r>
      <w:smartTag w:uri="urn:schemas-microsoft-com:office:smarttags" w:element="place">
        <w:smartTag w:uri="urn:schemas-microsoft-com:office:smarttags" w:element="PlaceType">
          <w:r>
            <w:rPr>
              <w:rFonts w:ascii="Times New Roman" w:hAnsi="Times New Roman"/>
            </w:rPr>
            <w:t>College</w:t>
          </w:r>
        </w:smartTag>
        <w:r>
          <w:rPr>
            <w:rFonts w:ascii="Times New Roman" w:hAnsi="Times New Roman"/>
          </w:rPr>
          <w:t xml:space="preserve"> of </w:t>
        </w:r>
        <w:smartTag w:uri="urn:schemas-microsoft-com:office:smarttags" w:element="PlaceName">
          <w:r>
            <w:rPr>
              <w:rFonts w:ascii="Times New Roman" w:hAnsi="Times New Roman"/>
            </w:rPr>
            <w:t>Natural</w:t>
          </w:r>
        </w:smartTag>
      </w:smartTag>
      <w:r>
        <w:rPr>
          <w:rFonts w:ascii="Times New Roman" w:hAnsi="Times New Roman"/>
        </w:rPr>
        <w:t xml:space="preserve"> and Agricultural Sciences).  Students are paid in arrears (just like other university employees) and receive their first check after their first month of work. (i.e. a student who begins work in fall quarter does not get a check until November 1)</w:t>
      </w:r>
    </w:p>
    <w:p w:rsidR="00F207C1" w:rsidRDefault="00F207C1" w:rsidP="00ED17F9">
      <w:pPr>
        <w:rPr>
          <w:rFonts w:ascii="Times New Roman" w:hAnsi="Times New Roman"/>
        </w:rPr>
      </w:pPr>
    </w:p>
    <w:p w:rsidR="00F207C1" w:rsidRDefault="00F207C1" w:rsidP="00ED17F9">
      <w:pPr>
        <w:rPr>
          <w:rFonts w:ascii="Times New Roman" w:hAnsi="Times New Roman"/>
        </w:rPr>
      </w:pPr>
      <w:r>
        <w:rPr>
          <w:rFonts w:ascii="Times New Roman" w:hAnsi="Times New Roman"/>
          <w:b/>
        </w:rPr>
        <w:t>Teaching Assistant (TA)</w:t>
      </w:r>
      <w:r>
        <w:rPr>
          <w:rFonts w:ascii="Times New Roman" w:hAnsi="Times New Roman"/>
        </w:rPr>
        <w:t>:  Also known as</w:t>
      </w:r>
      <w:r>
        <w:rPr>
          <w:rFonts w:ascii="Times New Roman" w:hAnsi="Times New Roman"/>
          <w:b/>
        </w:rPr>
        <w:t xml:space="preserve"> Academic Student Employee (ASE)</w:t>
      </w:r>
      <w:r>
        <w:rPr>
          <w:rFonts w:ascii="Times New Roman" w:hAnsi="Times New Roman"/>
        </w:rPr>
        <w:t xml:space="preserve">. This employment title is for graduate students who are teaching part of a course (normally labs or discussion sections) under the guidance of a faculty member/instructor. Students may not be appointed at more than 50% during the academic quarter. If they are appointed at 25% or more time during an academic quarter, they are entitled to GSHIP and PFR (see below). There are many rules that </w:t>
      </w:r>
      <w:r w:rsidR="00E95D69">
        <w:rPr>
          <w:rFonts w:ascii="Times New Roman" w:hAnsi="Times New Roman"/>
        </w:rPr>
        <w:t xml:space="preserve">are associated with this title </w:t>
      </w:r>
      <w:r w:rsidR="00615CEF">
        <w:rPr>
          <w:rFonts w:ascii="Times New Roman" w:hAnsi="Times New Roman"/>
        </w:rPr>
        <w:t xml:space="preserve">because </w:t>
      </w:r>
      <w:r>
        <w:rPr>
          <w:rFonts w:ascii="Times New Roman" w:hAnsi="Times New Roman"/>
        </w:rPr>
        <w:t>there is an employee contract</w:t>
      </w:r>
      <w:r w:rsidR="00615CEF">
        <w:rPr>
          <w:rFonts w:ascii="Times New Roman" w:hAnsi="Times New Roman"/>
        </w:rPr>
        <w:t>; please</w:t>
      </w:r>
      <w:r>
        <w:rPr>
          <w:rFonts w:ascii="Times New Roman" w:hAnsi="Times New Roman"/>
        </w:rPr>
        <w:t xml:space="preserve"> See the United Auto Workers Union Contract for more information. Students are paid in arrears (just like other university employees) and receive their first check after their first month of work. (i.e. a student who starts work in fall quarter does not get a check until November 1)</w:t>
      </w:r>
    </w:p>
    <w:p w:rsidR="00F207C1" w:rsidRDefault="00F207C1" w:rsidP="00ED17F9">
      <w:pPr>
        <w:rPr>
          <w:rFonts w:ascii="Times New Roman" w:hAnsi="Times New Roman"/>
        </w:rPr>
      </w:pPr>
    </w:p>
    <w:p w:rsidR="00615CEF" w:rsidRDefault="00F207C1" w:rsidP="00ED17F9">
      <w:pPr>
        <w:rPr>
          <w:rFonts w:ascii="Times New Roman" w:hAnsi="Times New Roman"/>
        </w:rPr>
      </w:pPr>
      <w:r>
        <w:rPr>
          <w:rFonts w:ascii="Times New Roman" w:hAnsi="Times New Roman"/>
          <w:b/>
        </w:rPr>
        <w:t>Partial Fee Remission (PFR)</w:t>
      </w:r>
      <w:r>
        <w:rPr>
          <w:rFonts w:ascii="Times New Roman" w:hAnsi="Times New Roman"/>
        </w:rPr>
        <w:t xml:space="preserve">:  Students who are appointed at 25% or more time during an academic quarter as a GSR or TA are entitled to PFR. This entitlement pays part (but not all) of the students' mandatory university fees.  The Graduate Student </w:t>
      </w:r>
      <w:r w:rsidR="00A94B97">
        <w:rPr>
          <w:rFonts w:ascii="Times New Roman" w:hAnsi="Times New Roman"/>
        </w:rPr>
        <w:t>Services Advisor</w:t>
      </w:r>
      <w:r>
        <w:rPr>
          <w:rFonts w:ascii="Times New Roman" w:hAnsi="Times New Roman"/>
        </w:rPr>
        <w:t xml:space="preserve"> provides Graduate Division with a list of the students who are eligible for this entitlement</w:t>
      </w:r>
      <w:r w:rsidR="00615CEF">
        <w:rPr>
          <w:rFonts w:ascii="Times New Roman" w:hAnsi="Times New Roman"/>
        </w:rPr>
        <w:t>.</w:t>
      </w:r>
    </w:p>
    <w:p w:rsidR="001077F9" w:rsidRDefault="001077F9" w:rsidP="00ED17F9">
      <w:pPr>
        <w:rPr>
          <w:rFonts w:ascii="Times New Roman" w:hAnsi="Times New Roman"/>
        </w:rPr>
      </w:pPr>
    </w:p>
    <w:p w:rsidR="00F207C1" w:rsidRDefault="00F207C1" w:rsidP="00ED17F9">
      <w:pPr>
        <w:rPr>
          <w:rFonts w:ascii="Times New Roman" w:hAnsi="Times New Roman"/>
        </w:rPr>
      </w:pPr>
      <w:r>
        <w:rPr>
          <w:rFonts w:ascii="Times New Roman" w:hAnsi="Times New Roman"/>
          <w:b/>
        </w:rPr>
        <w:t>Graduate Student Health Insurance (GSHIP)</w:t>
      </w:r>
      <w:r>
        <w:rPr>
          <w:rFonts w:ascii="Times New Roman" w:hAnsi="Times New Roman"/>
        </w:rPr>
        <w:t xml:space="preserve">: Students who are appointed at 25% or more time during an academic quarter as a GSR or TA are entitled to have their GSHIP fees paid for them. The Graduate Student </w:t>
      </w:r>
      <w:r w:rsidR="00A94B97">
        <w:rPr>
          <w:rFonts w:ascii="Times New Roman" w:hAnsi="Times New Roman"/>
        </w:rPr>
        <w:t xml:space="preserve">Services Advisor </w:t>
      </w:r>
      <w:r>
        <w:rPr>
          <w:rFonts w:ascii="Times New Roman" w:hAnsi="Times New Roman"/>
        </w:rPr>
        <w:t>provides Graduate Division with a list of the students who are eligible for this entitlement</w:t>
      </w:r>
      <w:r w:rsidR="00615CEF">
        <w:rPr>
          <w:rFonts w:ascii="Times New Roman" w:hAnsi="Times New Roman"/>
        </w:rPr>
        <w:t>.</w:t>
      </w:r>
      <w:r>
        <w:rPr>
          <w:rFonts w:ascii="Times New Roman" w:hAnsi="Times New Roman"/>
        </w:rPr>
        <w:t xml:space="preserve"> The actual dollar amount of GSHIP changes as the insurance prices change from year to year. Students who have private </w:t>
      </w:r>
      <w:r w:rsidR="00615CEF">
        <w:rPr>
          <w:rFonts w:ascii="Times New Roman" w:hAnsi="Times New Roman"/>
        </w:rPr>
        <w:t>h</w:t>
      </w:r>
      <w:r>
        <w:rPr>
          <w:rFonts w:ascii="Times New Roman" w:hAnsi="Times New Roman"/>
        </w:rPr>
        <w:t xml:space="preserve">ealth </w:t>
      </w:r>
      <w:r w:rsidR="00615CEF">
        <w:rPr>
          <w:rFonts w:ascii="Times New Roman" w:hAnsi="Times New Roman"/>
        </w:rPr>
        <w:t>i</w:t>
      </w:r>
      <w:r>
        <w:rPr>
          <w:rFonts w:ascii="Times New Roman" w:hAnsi="Times New Roman"/>
        </w:rPr>
        <w:t>nsurance comparable to the University's coverage can apply for waivers of the GSHIP fees.</w:t>
      </w:r>
    </w:p>
    <w:p w:rsidR="001077F9" w:rsidRDefault="001077F9" w:rsidP="00ED17F9">
      <w:pPr>
        <w:rPr>
          <w:rFonts w:ascii="Times New Roman" w:hAnsi="Times New Roman"/>
        </w:rPr>
      </w:pPr>
    </w:p>
    <w:p w:rsidR="00F207C1" w:rsidRDefault="00F207C1" w:rsidP="00ED17F9">
      <w:pPr>
        <w:rPr>
          <w:rFonts w:ascii="Times New Roman" w:hAnsi="Times New Roman"/>
        </w:rPr>
      </w:pPr>
      <w:r>
        <w:rPr>
          <w:rFonts w:ascii="Times New Roman" w:hAnsi="Times New Roman"/>
          <w:b/>
        </w:rPr>
        <w:t>Non-Resident Tuition Remission (NRT or NRTR)</w:t>
      </w:r>
      <w:r>
        <w:rPr>
          <w:rFonts w:ascii="Times New Roman" w:hAnsi="Times New Roman"/>
        </w:rPr>
        <w:t>: Non-residents of California (either Domestic or International) who are appointed at 45% or more as a GSR and are PhD students are entitled to have their Non-Resident Tuition paid for them</w:t>
      </w:r>
      <w:r w:rsidR="00671C0E">
        <w:rPr>
          <w:rFonts w:ascii="Times New Roman" w:hAnsi="Times New Roman"/>
        </w:rPr>
        <w:t xml:space="preserve"> if it was included in their initial financial support package</w:t>
      </w:r>
      <w:r w:rsidR="00E95D69">
        <w:rPr>
          <w:rFonts w:ascii="Times New Roman" w:hAnsi="Times New Roman"/>
        </w:rPr>
        <w:t xml:space="preserve">. </w:t>
      </w:r>
      <w:r>
        <w:rPr>
          <w:rFonts w:ascii="Times New Roman" w:hAnsi="Times New Roman"/>
        </w:rPr>
        <w:t xml:space="preserve">The Graduate Student </w:t>
      </w:r>
      <w:r w:rsidR="00A94B97">
        <w:rPr>
          <w:rFonts w:ascii="Times New Roman" w:hAnsi="Times New Roman"/>
        </w:rPr>
        <w:t>Services Advisor</w:t>
      </w:r>
      <w:r>
        <w:rPr>
          <w:rFonts w:ascii="Times New Roman" w:hAnsi="Times New Roman"/>
        </w:rPr>
        <w:t xml:space="preserve"> provides Graduate Division with a list of the students who are eligible for this entitlement. </w:t>
      </w:r>
      <w:r w:rsidR="00671C0E">
        <w:rPr>
          <w:rFonts w:ascii="Times New Roman" w:hAnsi="Times New Roman"/>
        </w:rPr>
        <w:t>In</w:t>
      </w:r>
      <w:r>
        <w:rPr>
          <w:rFonts w:ascii="Times New Roman" w:hAnsi="Times New Roman"/>
        </w:rPr>
        <w:t xml:space="preserve">ternational </w:t>
      </w:r>
      <w:r w:rsidR="00A94B97">
        <w:rPr>
          <w:rFonts w:ascii="Times New Roman" w:hAnsi="Times New Roman"/>
        </w:rPr>
        <w:t>s</w:t>
      </w:r>
      <w:r>
        <w:rPr>
          <w:rFonts w:ascii="Times New Roman" w:hAnsi="Times New Roman"/>
        </w:rPr>
        <w:t xml:space="preserve">tudents cannot establish residency and will owe Non-Resident Tuition for their entire student careers. However, when a Ph.D. student </w:t>
      </w:r>
      <w:r w:rsidR="00671C0E">
        <w:rPr>
          <w:rFonts w:ascii="Times New Roman" w:hAnsi="Times New Roman"/>
        </w:rPr>
        <w:t>a</w:t>
      </w:r>
      <w:r>
        <w:rPr>
          <w:rFonts w:ascii="Times New Roman" w:hAnsi="Times New Roman"/>
        </w:rPr>
        <w:t xml:space="preserve">dvances to </w:t>
      </w:r>
      <w:r w:rsidR="00671C0E">
        <w:rPr>
          <w:rFonts w:ascii="Times New Roman" w:hAnsi="Times New Roman"/>
        </w:rPr>
        <w:t>c</w:t>
      </w:r>
      <w:r>
        <w:rPr>
          <w:rFonts w:ascii="Times New Roman" w:hAnsi="Times New Roman"/>
        </w:rPr>
        <w:t xml:space="preserve">andidacy, </w:t>
      </w:r>
      <w:r w:rsidR="00671C0E">
        <w:rPr>
          <w:rFonts w:ascii="Times New Roman" w:hAnsi="Times New Roman"/>
        </w:rPr>
        <w:t>the</w:t>
      </w:r>
      <w:r>
        <w:rPr>
          <w:rFonts w:ascii="Times New Roman" w:hAnsi="Times New Roman"/>
        </w:rPr>
        <w:t xml:space="preserve"> Non-Resident Tuition</w:t>
      </w:r>
      <w:r w:rsidR="00A94B97">
        <w:rPr>
          <w:rFonts w:ascii="Times New Roman" w:hAnsi="Times New Roman"/>
        </w:rPr>
        <w:t xml:space="preserve"> is</w:t>
      </w:r>
      <w:r>
        <w:rPr>
          <w:rFonts w:ascii="Times New Roman" w:hAnsi="Times New Roman"/>
        </w:rPr>
        <w:t xml:space="preserve"> </w:t>
      </w:r>
      <w:r w:rsidR="00671C0E">
        <w:rPr>
          <w:rFonts w:ascii="Times New Roman" w:hAnsi="Times New Roman"/>
        </w:rPr>
        <w:t>waived for nine academic quarters</w:t>
      </w:r>
      <w:r>
        <w:rPr>
          <w:rFonts w:ascii="Times New Roman" w:hAnsi="Times New Roman"/>
        </w:rPr>
        <w:t xml:space="preserve">.  </w:t>
      </w:r>
      <w:r w:rsidR="00A94B97">
        <w:rPr>
          <w:rFonts w:ascii="Times New Roman" w:hAnsi="Times New Roman"/>
        </w:rPr>
        <w:t>D</w:t>
      </w:r>
      <w:r>
        <w:rPr>
          <w:rFonts w:ascii="Times New Roman" w:hAnsi="Times New Roman"/>
        </w:rPr>
        <w:t xml:space="preserve">omestic non-resident students must establish California residency by the </w:t>
      </w:r>
      <w:r w:rsidR="00671C0E">
        <w:rPr>
          <w:rFonts w:ascii="Times New Roman" w:hAnsi="Times New Roman"/>
        </w:rPr>
        <w:t xml:space="preserve">beginning of the </w:t>
      </w:r>
      <w:r>
        <w:rPr>
          <w:rFonts w:ascii="Times New Roman" w:hAnsi="Times New Roman"/>
        </w:rPr>
        <w:t xml:space="preserve">second year of study (this </w:t>
      </w:r>
      <w:r w:rsidR="0054426B" w:rsidRPr="0054426B">
        <w:rPr>
          <w:rFonts w:ascii="Times New Roman" w:hAnsi="Times New Roman"/>
          <w:i/>
        </w:rPr>
        <w:t xml:space="preserve">does occur </w:t>
      </w:r>
      <w:proofErr w:type="spellStart"/>
      <w:proofErr w:type="gramStart"/>
      <w:r w:rsidR="0054426B" w:rsidRPr="0054426B">
        <w:rPr>
          <w:rFonts w:ascii="Times New Roman" w:hAnsi="Times New Roman"/>
          <w:i/>
        </w:rPr>
        <w:t>automatically</w:t>
      </w:r>
      <w:r w:rsidR="00A94B97">
        <w:rPr>
          <w:rFonts w:ascii="Times New Roman" w:hAnsi="Times New Roman"/>
          <w:i/>
        </w:rPr>
        <w:t>;</w:t>
      </w:r>
      <w:r w:rsidR="0054426B" w:rsidRPr="0054426B">
        <w:rPr>
          <w:rFonts w:ascii="Times New Roman" w:hAnsi="Times New Roman"/>
          <w:i/>
        </w:rPr>
        <w:t>forms</w:t>
      </w:r>
      <w:proofErr w:type="spellEnd"/>
      <w:proofErr w:type="gramEnd"/>
      <w:r w:rsidR="0054426B" w:rsidRPr="0054426B">
        <w:rPr>
          <w:rFonts w:ascii="Times New Roman" w:hAnsi="Times New Roman"/>
          <w:i/>
        </w:rPr>
        <w:t xml:space="preserve"> must be submitted</w:t>
      </w:r>
      <w:r>
        <w:rPr>
          <w:rFonts w:ascii="Times New Roman" w:hAnsi="Times New Roman"/>
        </w:rPr>
        <w:t xml:space="preserve">).  </w:t>
      </w:r>
    </w:p>
    <w:p w:rsidR="00F207C1" w:rsidRDefault="00F207C1" w:rsidP="00ED17F9">
      <w:pPr>
        <w:rPr>
          <w:rFonts w:ascii="Times New Roman" w:hAnsi="Times New Roman"/>
        </w:rPr>
      </w:pPr>
    </w:p>
    <w:p w:rsidR="00F207C1" w:rsidRDefault="00F207C1" w:rsidP="00ED17F9">
      <w:pPr>
        <w:rPr>
          <w:rFonts w:ascii="Times New Roman" w:hAnsi="Times New Roman"/>
        </w:rPr>
      </w:pPr>
      <w:r>
        <w:rPr>
          <w:rFonts w:ascii="Times New Roman" w:hAnsi="Times New Roman"/>
          <w:b/>
        </w:rPr>
        <w:t>Fee Differential</w:t>
      </w:r>
      <w:r>
        <w:rPr>
          <w:rFonts w:ascii="Times New Roman" w:hAnsi="Times New Roman"/>
        </w:rPr>
        <w:t xml:space="preserve">: The university mandatory fee amount for a student with a PFR and GSHIP </w:t>
      </w:r>
      <w:r w:rsidR="00E95D69">
        <w:rPr>
          <w:rFonts w:ascii="Times New Roman" w:hAnsi="Times New Roman"/>
        </w:rPr>
        <w:t>(</w:t>
      </w:r>
      <w:r>
        <w:rPr>
          <w:rFonts w:ascii="Times New Roman" w:hAnsi="Times New Roman"/>
        </w:rPr>
        <w:t>and NRTR</w:t>
      </w:r>
      <w:r w:rsidR="00E95D69">
        <w:rPr>
          <w:rFonts w:ascii="Times New Roman" w:hAnsi="Times New Roman"/>
        </w:rPr>
        <w:t xml:space="preserve"> for international students)</w:t>
      </w:r>
      <w:r>
        <w:rPr>
          <w:rFonts w:ascii="Times New Roman" w:hAnsi="Times New Roman"/>
        </w:rPr>
        <w:t xml:space="preserve"> entitlements. </w:t>
      </w:r>
      <w:r w:rsidR="00E95D69">
        <w:rPr>
          <w:rFonts w:ascii="Times New Roman" w:hAnsi="Times New Roman"/>
        </w:rPr>
        <w:t>Students</w:t>
      </w:r>
      <w:r>
        <w:rPr>
          <w:rFonts w:ascii="Times New Roman" w:hAnsi="Times New Roman"/>
        </w:rPr>
        <w:t xml:space="preserve"> are required to pay this</w:t>
      </w:r>
      <w:r w:rsidR="006F1F01">
        <w:rPr>
          <w:rFonts w:ascii="Times New Roman" w:hAnsi="Times New Roman"/>
        </w:rPr>
        <w:t xml:space="preserve"> </w:t>
      </w:r>
      <w:r w:rsidR="00E95D69">
        <w:rPr>
          <w:rFonts w:ascii="Times New Roman" w:hAnsi="Times New Roman"/>
        </w:rPr>
        <w:t>if it is not being covered by the PI.</w:t>
      </w:r>
      <w:r>
        <w:rPr>
          <w:rFonts w:ascii="Times New Roman" w:hAnsi="Times New Roman"/>
        </w:rPr>
        <w:t xml:space="preserve"> </w:t>
      </w:r>
    </w:p>
    <w:p w:rsidR="00671C0E" w:rsidRDefault="00671C0E" w:rsidP="00ED17F9">
      <w:pPr>
        <w:rPr>
          <w:rFonts w:ascii="Times New Roman" w:hAnsi="Times New Roman"/>
          <w:b/>
        </w:rPr>
      </w:pPr>
    </w:p>
    <w:p w:rsidR="00F207C1" w:rsidRDefault="00F207C1" w:rsidP="00ED17F9">
      <w:pPr>
        <w:rPr>
          <w:rFonts w:ascii="Times New Roman" w:hAnsi="Times New Roman"/>
        </w:rPr>
      </w:pPr>
      <w:r>
        <w:rPr>
          <w:rFonts w:ascii="Times New Roman" w:hAnsi="Times New Roman"/>
          <w:b/>
        </w:rPr>
        <w:t>Departmental Grant In Aid (DGIA)</w:t>
      </w:r>
      <w:r>
        <w:rPr>
          <w:rFonts w:ascii="Times New Roman" w:hAnsi="Times New Roman"/>
        </w:rPr>
        <w:t xml:space="preserve">: Departments or individual faculty members with unrestricted funds (many federal grants will not allow payment of student fees) can grant fellowship-like awards to individual students. This is most often used to pay the student's Fee Differential. The Graduate Student </w:t>
      </w:r>
      <w:r w:rsidR="00A94B97">
        <w:rPr>
          <w:rFonts w:ascii="Times New Roman" w:hAnsi="Times New Roman"/>
        </w:rPr>
        <w:t>Services Advisor</w:t>
      </w:r>
      <w:r>
        <w:rPr>
          <w:rFonts w:ascii="Times New Roman" w:hAnsi="Times New Roman"/>
        </w:rPr>
        <w:t xml:space="preserve"> provides Graduate Division with a list of the students who are to receive these awards indicating the account and fund information. Graduate Division then pulls the money out of the account and awards it to the student through the Financial Aid System.</w:t>
      </w:r>
    </w:p>
    <w:p w:rsidR="006F1F01" w:rsidRDefault="006F1F01" w:rsidP="00ED17F9">
      <w:pPr>
        <w:rPr>
          <w:rFonts w:ascii="Times New Roman" w:hAnsi="Times New Roman"/>
        </w:rPr>
      </w:pPr>
    </w:p>
    <w:p w:rsidR="006F1F01" w:rsidRDefault="006F1F01" w:rsidP="00ED17F9">
      <w:pPr>
        <w:rPr>
          <w:rFonts w:ascii="Times New Roman" w:hAnsi="Times New Roman"/>
        </w:rPr>
      </w:pPr>
      <w:r w:rsidRPr="006F1F01">
        <w:rPr>
          <w:rFonts w:ascii="Times New Roman" w:hAnsi="Times New Roman"/>
          <w:b/>
        </w:rPr>
        <w:t>Technology Fee</w:t>
      </w:r>
      <w:r>
        <w:rPr>
          <w:rFonts w:ascii="Times New Roman" w:hAnsi="Times New Roman"/>
        </w:rPr>
        <w:t xml:space="preserve">: a $2 per unit assessed by the University for classroom technology needs. This is paid by all students. </w:t>
      </w:r>
    </w:p>
    <w:p w:rsidR="00F207C1" w:rsidRDefault="004675BB" w:rsidP="00ED17F9">
      <w:pPr>
        <w:tabs>
          <w:tab w:val="left" w:pos="-720"/>
        </w:tabs>
        <w:suppressAutoHyphens/>
        <w:rPr>
          <w:rFonts w:ascii="Times New Roman" w:hAnsi="Times New Roman"/>
        </w:rPr>
      </w:pPr>
      <w:r>
        <w:rPr>
          <w:rFonts w:ascii="Times New Roman" w:hAnsi="Times New Roman"/>
          <w:noProof/>
          <w:sz w:val="20"/>
        </w:rPr>
        <w:drawing>
          <wp:inline distT="0" distB="0" distL="0" distR="0" wp14:anchorId="5D97B8ED" wp14:editId="209E37AA">
            <wp:extent cx="5438775" cy="769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8775" cy="7696200"/>
                    </a:xfrm>
                    <a:prstGeom prst="rect">
                      <a:avLst/>
                    </a:prstGeom>
                    <a:noFill/>
                    <a:ln>
                      <a:noFill/>
                    </a:ln>
                  </pic:spPr>
                </pic:pic>
              </a:graphicData>
            </a:graphic>
          </wp:inline>
        </w:drawing>
      </w:r>
    </w:p>
    <w:p w:rsidR="00820BAA" w:rsidRDefault="00820BAA" w:rsidP="00ED17F9">
      <w:pPr>
        <w:pStyle w:val="Heading8"/>
        <w:jc w:val="left"/>
        <w:rPr>
          <w:sz w:val="24"/>
        </w:rPr>
      </w:pPr>
    </w:p>
    <w:p w:rsidR="00F207C1" w:rsidRPr="009B629B" w:rsidRDefault="00F207C1" w:rsidP="00ED17F9">
      <w:pPr>
        <w:pStyle w:val="Heading8"/>
        <w:jc w:val="left"/>
        <w:rPr>
          <w:sz w:val="24"/>
        </w:rPr>
      </w:pPr>
      <w:r w:rsidRPr="009B629B">
        <w:rPr>
          <w:sz w:val="24"/>
        </w:rPr>
        <w:t>ENVIRONMENTAL TOXICOLOGY GRADUATE PROGRAM FORMS</w:t>
      </w:r>
    </w:p>
    <w:p w:rsidR="00A75DF6" w:rsidRPr="00A75DF6" w:rsidRDefault="00F207C1" w:rsidP="00A75DF6">
      <w:pPr>
        <w:numPr>
          <w:ilvl w:val="0"/>
          <w:numId w:val="3"/>
        </w:numPr>
        <w:tabs>
          <w:tab w:val="left" w:pos="-720"/>
          <w:tab w:val="left" w:pos="1440"/>
        </w:tabs>
        <w:suppressAutoHyphens/>
        <w:ind w:left="1440"/>
        <w:rPr>
          <w:rFonts w:ascii="Times New Roman" w:hAnsi="Times New Roman"/>
        </w:rPr>
      </w:pPr>
      <w:r w:rsidRPr="00A75DF6">
        <w:rPr>
          <w:rFonts w:ascii="Times New Roman" w:hAnsi="Times New Roman"/>
        </w:rPr>
        <w:t>GUIDANCE COMMITTEE NOMINATION FORM</w:t>
      </w:r>
    </w:p>
    <w:p w:rsidR="00F207C1" w:rsidRPr="009B629B" w:rsidRDefault="00F207C1" w:rsidP="00ED17F9">
      <w:pPr>
        <w:numPr>
          <w:ilvl w:val="0"/>
          <w:numId w:val="3"/>
        </w:numPr>
        <w:tabs>
          <w:tab w:val="left" w:pos="-720"/>
          <w:tab w:val="left" w:pos="1440"/>
        </w:tabs>
        <w:suppressAutoHyphens/>
        <w:ind w:left="1440"/>
        <w:rPr>
          <w:rFonts w:ascii="Times New Roman" w:hAnsi="Times New Roman"/>
        </w:rPr>
      </w:pPr>
      <w:r w:rsidRPr="009B629B">
        <w:rPr>
          <w:rFonts w:ascii="Times New Roman" w:hAnsi="Times New Roman"/>
        </w:rPr>
        <w:t>GRADUATE STUDENT GENERAL PETITION</w:t>
      </w:r>
    </w:p>
    <w:p w:rsidR="00F207C1" w:rsidRPr="009B629B" w:rsidRDefault="00F207C1" w:rsidP="00ED17F9">
      <w:pPr>
        <w:numPr>
          <w:ilvl w:val="0"/>
          <w:numId w:val="3"/>
        </w:numPr>
        <w:tabs>
          <w:tab w:val="left" w:pos="-720"/>
          <w:tab w:val="left" w:pos="1440"/>
        </w:tabs>
        <w:suppressAutoHyphens/>
        <w:ind w:left="1440"/>
        <w:rPr>
          <w:rFonts w:ascii="Times New Roman" w:hAnsi="Times New Roman"/>
        </w:rPr>
      </w:pPr>
      <w:r w:rsidRPr="009B629B">
        <w:rPr>
          <w:rFonts w:ascii="Times New Roman" w:hAnsi="Times New Roman"/>
        </w:rPr>
        <w:t xml:space="preserve">QUALIFYING EXAMINATION COMMITTEE NOMINATION </w:t>
      </w:r>
      <w:smartTag w:uri="urn:schemas-microsoft-com:office:smarttags" w:element="stockticker">
        <w:r w:rsidRPr="009B629B">
          <w:rPr>
            <w:rFonts w:ascii="Times New Roman" w:hAnsi="Times New Roman"/>
          </w:rPr>
          <w:t>FORM</w:t>
        </w:r>
      </w:smartTag>
    </w:p>
    <w:p w:rsidR="00F207C1" w:rsidRPr="009B629B" w:rsidRDefault="00F207C1" w:rsidP="00ED17F9">
      <w:pPr>
        <w:numPr>
          <w:ilvl w:val="0"/>
          <w:numId w:val="3"/>
        </w:numPr>
        <w:tabs>
          <w:tab w:val="left" w:pos="-720"/>
          <w:tab w:val="left" w:pos="1440"/>
        </w:tabs>
        <w:suppressAutoHyphens/>
        <w:ind w:left="1440"/>
        <w:rPr>
          <w:rFonts w:ascii="Times New Roman" w:hAnsi="Times New Roman"/>
        </w:rPr>
      </w:pPr>
      <w:r w:rsidRPr="009B629B">
        <w:rPr>
          <w:rFonts w:ascii="Times New Roman" w:hAnsi="Times New Roman"/>
        </w:rPr>
        <w:t>YEARLY STUDENT PROGRESS REPORT</w:t>
      </w:r>
    </w:p>
    <w:p w:rsidR="00F207C1" w:rsidRPr="009B629B" w:rsidRDefault="00F207C1" w:rsidP="00ED17F9">
      <w:pPr>
        <w:rPr>
          <w:rFonts w:ascii="Times New Roman" w:hAnsi="Times New Roman"/>
          <w:b/>
          <w:sz w:val="32"/>
          <w:u w:val="single"/>
        </w:rPr>
      </w:pPr>
    </w:p>
    <w:p w:rsidR="00F207C1" w:rsidRPr="009B629B" w:rsidRDefault="00F207C1" w:rsidP="00ED17F9">
      <w:pPr>
        <w:rPr>
          <w:rFonts w:ascii="Times New Roman" w:hAnsi="Times New Roman"/>
          <w:b/>
          <w:sz w:val="32"/>
          <w:u w:val="single"/>
        </w:rPr>
      </w:pPr>
    </w:p>
    <w:p w:rsidR="00F207C1" w:rsidRPr="009B629B" w:rsidRDefault="00F207C1" w:rsidP="00ED17F9">
      <w:pPr>
        <w:rPr>
          <w:rFonts w:ascii="Times New Roman" w:hAnsi="Times New Roman"/>
          <w:b/>
          <w:sz w:val="32"/>
          <w:u w:val="single"/>
        </w:rPr>
      </w:pPr>
    </w:p>
    <w:p w:rsidR="000131A4" w:rsidRDefault="000131A4" w:rsidP="000131A4">
      <w:pPr>
        <w:tabs>
          <w:tab w:val="left" w:pos="-720"/>
          <w:tab w:val="left" w:pos="1440"/>
        </w:tabs>
        <w:suppressAutoHyphens/>
        <w:rPr>
          <w:rFonts w:ascii="Times New Roman" w:hAnsi="Times New Roman"/>
        </w:rPr>
      </w:pPr>
    </w:p>
    <w:p w:rsidR="000131A4" w:rsidRPr="000131A4" w:rsidRDefault="000131A4" w:rsidP="000131A4">
      <w:pPr>
        <w:tabs>
          <w:tab w:val="left" w:pos="-720"/>
          <w:tab w:val="left" w:pos="1440"/>
        </w:tabs>
        <w:suppressAutoHyphens/>
        <w:rPr>
          <w:rFonts w:ascii="Arial" w:hAnsi="Arial" w:cs="Arial"/>
          <w:b/>
        </w:rPr>
      </w:pPr>
      <w:r w:rsidRPr="000131A4">
        <w:rPr>
          <w:rFonts w:ascii="Arial" w:hAnsi="Arial" w:cs="Arial"/>
          <w:b/>
        </w:rPr>
        <w:t>GUIDANCE COMMITTEE NOMINATION FORM</w:t>
      </w:r>
    </w:p>
    <w:p w:rsidR="000131A4" w:rsidRDefault="000131A4" w:rsidP="000131A4">
      <w:pPr>
        <w:rPr>
          <w:rFonts w:ascii="Arial" w:hAnsi="Arial" w:cs="Arial"/>
          <w:b/>
          <w:bCs/>
        </w:rPr>
      </w:pPr>
      <w:r>
        <w:rPr>
          <w:rFonts w:ascii="Arial" w:hAnsi="Arial" w:cs="Arial"/>
          <w:b/>
          <w:bCs/>
        </w:rPr>
        <w:t xml:space="preserve">To be submitted via </w:t>
      </w:r>
      <w:proofErr w:type="spellStart"/>
      <w:r>
        <w:rPr>
          <w:rFonts w:ascii="Arial" w:hAnsi="Arial" w:cs="Arial"/>
          <w:b/>
          <w:bCs/>
        </w:rPr>
        <w:t>WuFoo</w:t>
      </w:r>
      <w:proofErr w:type="spellEnd"/>
      <w:r>
        <w:rPr>
          <w:rFonts w:ascii="Arial" w:hAnsi="Arial" w:cs="Arial"/>
          <w:b/>
          <w:bCs/>
        </w:rPr>
        <w:t xml:space="preserve"> Form</w:t>
      </w:r>
    </w:p>
    <w:p w:rsidR="00F207C1" w:rsidRPr="009B629B" w:rsidRDefault="00F207C1" w:rsidP="00ED17F9">
      <w:pPr>
        <w:rPr>
          <w:rFonts w:ascii="Times New Roman" w:hAnsi="Times New Roman"/>
          <w:b/>
          <w:sz w:val="32"/>
          <w:u w:val="single"/>
        </w:rPr>
      </w:pPr>
    </w:p>
    <w:p w:rsidR="00F207C1" w:rsidRPr="000131A4" w:rsidRDefault="000131A4" w:rsidP="00ED17F9">
      <w:pPr>
        <w:rPr>
          <w:rFonts w:ascii="Arial" w:hAnsi="Arial" w:cs="Arial"/>
          <w:sz w:val="32"/>
        </w:rPr>
      </w:pPr>
      <w:r w:rsidRPr="000131A4">
        <w:rPr>
          <w:rFonts w:ascii="Arial" w:hAnsi="Arial" w:cs="Arial"/>
          <w:sz w:val="32"/>
        </w:rPr>
        <w:t>https://ucrbsgsac.wufoo.com/forms/entx-guidance-committee-nomination-form/</w:t>
      </w:r>
    </w:p>
    <w:p w:rsidR="00F207C1" w:rsidRPr="009B629B" w:rsidRDefault="00F207C1" w:rsidP="00ED17F9">
      <w:pPr>
        <w:rPr>
          <w:rFonts w:ascii="Times New Roman" w:hAnsi="Times New Roman"/>
          <w:b/>
          <w:sz w:val="32"/>
          <w:u w:val="single"/>
        </w:rPr>
      </w:pPr>
    </w:p>
    <w:p w:rsidR="00F207C1" w:rsidRPr="009B629B" w:rsidRDefault="00F207C1" w:rsidP="00ED17F9">
      <w:pPr>
        <w:rPr>
          <w:rFonts w:ascii="Times New Roman" w:hAnsi="Times New Roman"/>
          <w:b/>
          <w:sz w:val="32"/>
          <w:u w:val="single"/>
        </w:rPr>
      </w:pPr>
    </w:p>
    <w:p w:rsidR="00F207C1" w:rsidRPr="009B629B" w:rsidRDefault="00F207C1" w:rsidP="00ED17F9">
      <w:pPr>
        <w:rPr>
          <w:rFonts w:ascii="Times New Roman" w:hAnsi="Times New Roman"/>
          <w:b/>
          <w:sz w:val="32"/>
          <w:u w:val="single"/>
        </w:rPr>
      </w:pPr>
    </w:p>
    <w:p w:rsidR="00F207C1" w:rsidRPr="009B629B" w:rsidRDefault="00F207C1" w:rsidP="00ED17F9">
      <w:pPr>
        <w:rPr>
          <w:rFonts w:ascii="Times New Roman" w:hAnsi="Times New Roman"/>
          <w:b/>
          <w:sz w:val="32"/>
          <w:u w:val="single"/>
        </w:rPr>
      </w:pPr>
    </w:p>
    <w:p w:rsidR="00F207C1" w:rsidRPr="009B629B" w:rsidRDefault="00F207C1" w:rsidP="00ED17F9">
      <w:pPr>
        <w:rPr>
          <w:rFonts w:ascii="Times New Roman" w:hAnsi="Times New Roman"/>
          <w:b/>
          <w:sz w:val="32"/>
          <w:u w:val="single"/>
        </w:rPr>
      </w:pPr>
    </w:p>
    <w:p w:rsidR="00F207C1" w:rsidRPr="009B629B" w:rsidRDefault="00F207C1" w:rsidP="00ED17F9">
      <w:pPr>
        <w:rPr>
          <w:rFonts w:ascii="Times New Roman" w:hAnsi="Times New Roman"/>
          <w:b/>
          <w:sz w:val="32"/>
          <w:u w:val="single"/>
        </w:rPr>
      </w:pPr>
    </w:p>
    <w:p w:rsidR="00F207C1" w:rsidRPr="009B629B" w:rsidRDefault="00F207C1" w:rsidP="00ED17F9">
      <w:pPr>
        <w:rPr>
          <w:rFonts w:ascii="Times New Roman" w:hAnsi="Times New Roman"/>
          <w:b/>
          <w:sz w:val="32"/>
          <w:u w:val="single"/>
        </w:rPr>
      </w:pPr>
    </w:p>
    <w:p w:rsidR="00F207C1" w:rsidRPr="009B629B" w:rsidRDefault="00F207C1" w:rsidP="00ED17F9">
      <w:pPr>
        <w:rPr>
          <w:rFonts w:ascii="Times New Roman" w:hAnsi="Times New Roman"/>
          <w:b/>
          <w:sz w:val="32"/>
          <w:u w:val="single"/>
        </w:rPr>
      </w:pPr>
    </w:p>
    <w:p w:rsidR="00F207C1" w:rsidRPr="009B629B" w:rsidRDefault="00F207C1" w:rsidP="00ED17F9">
      <w:pPr>
        <w:rPr>
          <w:rFonts w:ascii="Times New Roman" w:hAnsi="Times New Roman"/>
          <w:b/>
          <w:sz w:val="32"/>
          <w:u w:val="single"/>
        </w:rPr>
      </w:pPr>
    </w:p>
    <w:p w:rsidR="00F207C1" w:rsidRDefault="00F207C1" w:rsidP="00ED17F9">
      <w:pPr>
        <w:rPr>
          <w:rFonts w:ascii="Times New Roman" w:hAnsi="Times New Roman"/>
          <w:b/>
          <w:sz w:val="32"/>
          <w:u w:val="single"/>
        </w:rPr>
      </w:pPr>
    </w:p>
    <w:p w:rsidR="00DB6184" w:rsidRPr="009B629B" w:rsidRDefault="00DB6184" w:rsidP="00ED17F9">
      <w:pPr>
        <w:rPr>
          <w:rFonts w:ascii="Times New Roman" w:hAnsi="Times New Roman"/>
          <w:b/>
          <w:sz w:val="32"/>
          <w:u w:val="single"/>
        </w:rPr>
      </w:pPr>
    </w:p>
    <w:p w:rsidR="00F207C1" w:rsidRDefault="00F207C1" w:rsidP="00ED17F9">
      <w:pPr>
        <w:rPr>
          <w:rFonts w:ascii="Times New Roman" w:hAnsi="Times New Roman"/>
          <w:b/>
          <w:sz w:val="32"/>
          <w:u w:val="single"/>
        </w:rPr>
      </w:pPr>
    </w:p>
    <w:p w:rsidR="0095297E" w:rsidRDefault="0095297E" w:rsidP="00ED17F9">
      <w:pPr>
        <w:rPr>
          <w:rFonts w:ascii="Times New Roman" w:hAnsi="Times New Roman"/>
          <w:b/>
          <w:sz w:val="32"/>
          <w:u w:val="single"/>
        </w:rPr>
      </w:pPr>
    </w:p>
    <w:p w:rsidR="0095297E" w:rsidRDefault="0095297E" w:rsidP="00ED17F9">
      <w:pPr>
        <w:rPr>
          <w:rFonts w:ascii="Times New Roman" w:hAnsi="Times New Roman"/>
          <w:b/>
          <w:sz w:val="32"/>
          <w:u w:val="single"/>
        </w:rPr>
      </w:pPr>
    </w:p>
    <w:p w:rsidR="0095297E" w:rsidRDefault="0095297E" w:rsidP="00ED17F9">
      <w:pPr>
        <w:rPr>
          <w:rFonts w:ascii="Times New Roman" w:hAnsi="Times New Roman"/>
          <w:b/>
          <w:sz w:val="32"/>
          <w:u w:val="single"/>
        </w:rPr>
      </w:pPr>
    </w:p>
    <w:p w:rsidR="0095297E" w:rsidRDefault="0095297E" w:rsidP="00ED17F9">
      <w:pPr>
        <w:rPr>
          <w:rFonts w:ascii="Times New Roman" w:hAnsi="Times New Roman"/>
          <w:b/>
          <w:sz w:val="32"/>
          <w:u w:val="single"/>
        </w:rPr>
      </w:pPr>
    </w:p>
    <w:p w:rsidR="00A027EF" w:rsidRDefault="00A027EF" w:rsidP="00ED17F9">
      <w:pPr>
        <w:rPr>
          <w:rFonts w:ascii="Times New Roman" w:hAnsi="Times New Roman"/>
          <w:b/>
          <w:sz w:val="32"/>
          <w:u w:val="single"/>
        </w:rPr>
      </w:pPr>
    </w:p>
    <w:p w:rsidR="0095297E" w:rsidRPr="009B629B" w:rsidRDefault="0095297E" w:rsidP="00ED17F9">
      <w:pPr>
        <w:rPr>
          <w:rFonts w:ascii="Times New Roman" w:hAnsi="Times New Roman"/>
          <w:b/>
          <w:sz w:val="32"/>
          <w:u w:val="single"/>
        </w:rPr>
      </w:pPr>
    </w:p>
    <w:p w:rsidR="00F207C1" w:rsidRPr="009B629B" w:rsidRDefault="00F207C1" w:rsidP="00ED17F9">
      <w:pPr>
        <w:rPr>
          <w:rFonts w:ascii="Times New Roman" w:hAnsi="Times New Roman"/>
          <w:b/>
          <w:sz w:val="32"/>
          <w:u w:val="single"/>
        </w:rPr>
      </w:pPr>
    </w:p>
    <w:p w:rsidR="00833AF1" w:rsidRDefault="00833AF1" w:rsidP="00833A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rPr>
          <w:rFonts w:ascii="Times New Roman" w:hAnsi="Times New Roman"/>
          <w:b/>
          <w:sz w:val="32"/>
          <w:u w:val="single"/>
        </w:rPr>
      </w:pPr>
    </w:p>
    <w:p w:rsidR="00EB7306" w:rsidRPr="000E5430" w:rsidRDefault="00F207C1" w:rsidP="00833A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rPr>
          <w:rFonts w:ascii="Times New Roman" w:hAnsi="Times New Roman"/>
          <w:b/>
          <w:i/>
          <w:spacing w:val="-2"/>
          <w:sz w:val="32"/>
          <w:szCs w:val="32"/>
        </w:rPr>
      </w:pPr>
      <w:r w:rsidRPr="000E5430">
        <w:rPr>
          <w:rFonts w:ascii="Times New Roman" w:hAnsi="Times New Roman"/>
          <w:b/>
          <w:i/>
          <w:spacing w:val="-2"/>
          <w:sz w:val="32"/>
          <w:szCs w:val="32"/>
        </w:rPr>
        <w:t>UNIVERSITY OF CALIFORNIA, RIVERSID</w:t>
      </w:r>
      <w:r w:rsidR="00EB7306" w:rsidRPr="000E5430">
        <w:rPr>
          <w:rFonts w:ascii="Times New Roman" w:hAnsi="Times New Roman"/>
          <w:b/>
          <w:i/>
          <w:spacing w:val="-2"/>
          <w:sz w:val="32"/>
          <w:szCs w:val="32"/>
        </w:rPr>
        <w:t>E</w:t>
      </w:r>
    </w:p>
    <w:p w:rsidR="00F207C1" w:rsidRPr="009B629B" w:rsidRDefault="00F207C1" w:rsidP="00ED17F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rPr>
          <w:rFonts w:ascii="Times New Roman" w:hAnsi="Times New Roman"/>
          <w:b/>
          <w:spacing w:val="-3"/>
          <w:sz w:val="28"/>
          <w:szCs w:val="28"/>
        </w:rPr>
      </w:pPr>
      <w:r w:rsidRPr="000E5430">
        <w:rPr>
          <w:rFonts w:ascii="Times New Roman" w:hAnsi="Times New Roman"/>
          <w:b/>
          <w:i/>
          <w:spacing w:val="-2"/>
          <w:sz w:val="32"/>
          <w:szCs w:val="32"/>
        </w:rPr>
        <w:t>Environmental Toxicology</w:t>
      </w:r>
      <w:r w:rsidR="004611E9" w:rsidRPr="009B629B">
        <w:rPr>
          <w:rFonts w:ascii="Times New Roman" w:hAnsi="Times New Roman"/>
          <w:b/>
          <w:spacing w:val="-3"/>
          <w:sz w:val="28"/>
          <w:szCs w:val="28"/>
        </w:rPr>
        <w:fldChar w:fldCharType="begin"/>
      </w:r>
      <w:r w:rsidRPr="009B629B">
        <w:rPr>
          <w:rFonts w:ascii="Times New Roman" w:hAnsi="Times New Roman"/>
          <w:b/>
          <w:spacing w:val="-3"/>
          <w:sz w:val="28"/>
          <w:szCs w:val="28"/>
        </w:rPr>
        <w:instrText xml:space="preserve">PRIVATE </w:instrText>
      </w:r>
      <w:r w:rsidR="004611E9" w:rsidRPr="009B629B">
        <w:rPr>
          <w:rFonts w:ascii="Times New Roman" w:hAnsi="Times New Roman"/>
          <w:b/>
          <w:spacing w:val="-3"/>
          <w:sz w:val="28"/>
          <w:szCs w:val="28"/>
        </w:rPr>
        <w:fldChar w:fldCharType="end"/>
      </w: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center" w:pos="4680"/>
        </w:tabs>
        <w:suppressAutoHyphens/>
        <w:rPr>
          <w:rFonts w:ascii="Times New Roman" w:hAnsi="Times New Roman"/>
          <w:spacing w:val="-3"/>
          <w:sz w:val="20"/>
        </w:rPr>
      </w:pPr>
      <w:r w:rsidRPr="009B629B">
        <w:rPr>
          <w:rFonts w:ascii="Times New Roman" w:hAnsi="Times New Roman"/>
          <w:b/>
          <w:spacing w:val="-3"/>
          <w:sz w:val="20"/>
        </w:rPr>
        <w:t>GRADUATE STUDENT GENERAL PETITION</w:t>
      </w: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r w:rsidRPr="009B629B">
        <w:rPr>
          <w:rFonts w:ascii="Times New Roman" w:hAnsi="Times New Roman"/>
          <w:spacing w:val="-3"/>
          <w:sz w:val="20"/>
        </w:rPr>
        <w:t>Name______________________________________________Date______________________</w:t>
      </w: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r w:rsidRPr="009B629B">
        <w:rPr>
          <w:rFonts w:ascii="Times New Roman" w:hAnsi="Times New Roman"/>
          <w:spacing w:val="-3"/>
          <w:sz w:val="20"/>
        </w:rPr>
        <w:t>REQUEST:</w:t>
      </w: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r w:rsidRPr="009B629B">
        <w:rPr>
          <w:rFonts w:ascii="Times New Roman" w:hAnsi="Times New Roman"/>
          <w:spacing w:val="-3"/>
          <w:sz w:val="20"/>
        </w:rPr>
        <w:t>EXPLANATION:</w:t>
      </w: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r w:rsidRPr="009B629B">
        <w:rPr>
          <w:rFonts w:ascii="Times New Roman" w:hAnsi="Times New Roman"/>
          <w:spacing w:val="-3"/>
          <w:sz w:val="20"/>
        </w:rPr>
        <w:t>_______________________________________</w:t>
      </w:r>
      <w:r w:rsidRPr="009B629B">
        <w:rPr>
          <w:rFonts w:ascii="Times New Roman" w:hAnsi="Times New Roman"/>
          <w:spacing w:val="-3"/>
          <w:sz w:val="20"/>
        </w:rPr>
        <w:tab/>
        <w:t>________________________________</w:t>
      </w:r>
    </w:p>
    <w:p w:rsidR="00F207C1" w:rsidRPr="009B629B" w:rsidRDefault="00F207C1" w:rsidP="00ED17F9">
      <w:pPr>
        <w:tabs>
          <w:tab w:val="left" w:pos="-720"/>
        </w:tabs>
        <w:suppressAutoHyphens/>
        <w:rPr>
          <w:rFonts w:ascii="Times New Roman" w:hAnsi="Times New Roman"/>
          <w:i/>
          <w:spacing w:val="-3"/>
          <w:sz w:val="20"/>
        </w:rPr>
      </w:pPr>
      <w:r w:rsidRPr="009B629B">
        <w:rPr>
          <w:rFonts w:ascii="Times New Roman" w:hAnsi="Times New Roman"/>
          <w:i/>
          <w:spacing w:val="-3"/>
          <w:sz w:val="20"/>
        </w:rPr>
        <w:t>Signature of Student</w:t>
      </w:r>
      <w:r w:rsidRPr="009B629B">
        <w:rPr>
          <w:rFonts w:ascii="Times New Roman" w:hAnsi="Times New Roman"/>
          <w:i/>
          <w:spacing w:val="-3"/>
          <w:sz w:val="20"/>
        </w:rPr>
        <w:tab/>
      </w:r>
      <w:r w:rsidRPr="009B629B">
        <w:rPr>
          <w:rFonts w:ascii="Times New Roman" w:hAnsi="Times New Roman"/>
          <w:i/>
          <w:spacing w:val="-3"/>
          <w:sz w:val="20"/>
        </w:rPr>
        <w:tab/>
      </w:r>
      <w:r w:rsidRPr="009B629B">
        <w:rPr>
          <w:rFonts w:ascii="Times New Roman" w:hAnsi="Times New Roman"/>
          <w:i/>
          <w:spacing w:val="-3"/>
          <w:sz w:val="20"/>
        </w:rPr>
        <w:tab/>
      </w:r>
      <w:r w:rsidRPr="009B629B">
        <w:rPr>
          <w:rFonts w:ascii="Times New Roman" w:hAnsi="Times New Roman"/>
          <w:i/>
          <w:spacing w:val="-3"/>
          <w:sz w:val="20"/>
        </w:rPr>
        <w:tab/>
      </w:r>
      <w:r w:rsidRPr="009B629B">
        <w:rPr>
          <w:rFonts w:ascii="Times New Roman" w:hAnsi="Times New Roman"/>
          <w:i/>
          <w:spacing w:val="-3"/>
          <w:sz w:val="20"/>
        </w:rPr>
        <w:tab/>
        <w:t>Signature of Major Professor</w:t>
      </w:r>
    </w:p>
    <w:p w:rsidR="00F207C1" w:rsidRPr="009B629B" w:rsidRDefault="00F207C1" w:rsidP="00ED17F9">
      <w:pPr>
        <w:tabs>
          <w:tab w:val="left" w:pos="-720"/>
        </w:tabs>
        <w:suppressAutoHyphens/>
        <w:rPr>
          <w:rFonts w:ascii="Times New Roman" w:hAnsi="Times New Roman"/>
          <w:spacing w:val="-3"/>
          <w:sz w:val="20"/>
        </w:rPr>
      </w:pPr>
      <w:r w:rsidRPr="009B629B">
        <w:rPr>
          <w:rFonts w:ascii="Times New Roman" w:hAnsi="Times New Roman"/>
          <w:i/>
          <w:spacing w:val="-3"/>
          <w:sz w:val="20"/>
        </w:rPr>
        <w:tab/>
      </w:r>
      <w:r w:rsidRPr="009B629B">
        <w:rPr>
          <w:rFonts w:ascii="Times New Roman" w:hAnsi="Times New Roman"/>
          <w:i/>
          <w:spacing w:val="-3"/>
          <w:sz w:val="20"/>
        </w:rPr>
        <w:tab/>
      </w:r>
      <w:r w:rsidRPr="009B629B">
        <w:rPr>
          <w:rFonts w:ascii="Times New Roman" w:hAnsi="Times New Roman"/>
          <w:i/>
          <w:spacing w:val="-3"/>
          <w:sz w:val="20"/>
        </w:rPr>
        <w:tab/>
      </w:r>
      <w:r w:rsidRPr="009B629B">
        <w:rPr>
          <w:rFonts w:ascii="Times New Roman" w:hAnsi="Times New Roman"/>
          <w:i/>
          <w:spacing w:val="-3"/>
          <w:sz w:val="20"/>
        </w:rPr>
        <w:tab/>
      </w:r>
      <w:r w:rsidRPr="009B629B">
        <w:rPr>
          <w:rFonts w:ascii="Times New Roman" w:hAnsi="Times New Roman"/>
          <w:i/>
          <w:spacing w:val="-3"/>
          <w:sz w:val="20"/>
        </w:rPr>
        <w:tab/>
      </w:r>
      <w:r w:rsidRPr="009B629B">
        <w:rPr>
          <w:rFonts w:ascii="Times New Roman" w:hAnsi="Times New Roman"/>
          <w:i/>
          <w:spacing w:val="-3"/>
          <w:sz w:val="20"/>
        </w:rPr>
        <w:tab/>
        <w:t>(Representing all members of the guidance committee)</w:t>
      </w:r>
      <w:r w:rsidRPr="009B629B">
        <w:rPr>
          <w:rFonts w:ascii="Times New Roman" w:hAnsi="Times New Roman"/>
          <w:spacing w:val="-3"/>
          <w:sz w:val="20"/>
        </w:rPr>
        <w:tab/>
        <w:t xml:space="preserve"> </w:t>
      </w:r>
    </w:p>
    <w:p w:rsidR="00F207C1" w:rsidRPr="009B629B" w:rsidRDefault="00F207C1" w:rsidP="00ED17F9">
      <w:pPr>
        <w:tabs>
          <w:tab w:val="left" w:pos="-720"/>
        </w:tabs>
        <w:suppressAutoHyphens/>
        <w:rPr>
          <w:rFonts w:ascii="Times New Roman" w:hAnsi="Times New Roman"/>
          <w:spacing w:val="-3"/>
          <w:sz w:val="20"/>
        </w:rPr>
      </w:pPr>
      <w:r w:rsidRPr="009B629B">
        <w:rPr>
          <w:rFonts w:ascii="Times New Roman" w:hAnsi="Times New Roman"/>
          <w:spacing w:val="-3"/>
          <w:sz w:val="20"/>
        </w:rPr>
        <w:tab/>
      </w:r>
      <w:r w:rsidRPr="009B629B">
        <w:rPr>
          <w:rFonts w:ascii="Times New Roman" w:hAnsi="Times New Roman"/>
          <w:spacing w:val="-3"/>
          <w:sz w:val="20"/>
        </w:rPr>
        <w:tab/>
      </w:r>
      <w:r w:rsidRPr="009B629B">
        <w:rPr>
          <w:rFonts w:ascii="Times New Roman" w:hAnsi="Times New Roman"/>
          <w:spacing w:val="-3"/>
          <w:sz w:val="20"/>
        </w:rPr>
        <w:tab/>
      </w:r>
      <w:r w:rsidRPr="009B629B">
        <w:rPr>
          <w:rFonts w:ascii="Times New Roman" w:hAnsi="Times New Roman"/>
          <w:spacing w:val="-3"/>
          <w:sz w:val="20"/>
        </w:rPr>
        <w:tab/>
      </w:r>
      <w:r w:rsidRPr="009B629B">
        <w:rPr>
          <w:rFonts w:ascii="Times New Roman" w:hAnsi="Times New Roman"/>
          <w:spacing w:val="-3"/>
          <w:sz w:val="20"/>
        </w:rPr>
        <w:tab/>
      </w:r>
      <w:r w:rsidRPr="009B629B">
        <w:rPr>
          <w:rFonts w:ascii="Times New Roman" w:hAnsi="Times New Roman"/>
          <w:spacing w:val="-3"/>
          <w:sz w:val="20"/>
        </w:rPr>
        <w:tab/>
      </w:r>
      <w:r w:rsidRPr="009B629B">
        <w:rPr>
          <w:rFonts w:ascii="Times New Roman" w:hAnsi="Times New Roman"/>
          <w:spacing w:val="-3"/>
          <w:sz w:val="20"/>
        </w:rPr>
        <w:tab/>
      </w:r>
    </w:p>
    <w:p w:rsidR="00F207C1" w:rsidRPr="009B629B" w:rsidRDefault="00F207C1" w:rsidP="00ED17F9">
      <w:pPr>
        <w:tabs>
          <w:tab w:val="left" w:pos="-720"/>
        </w:tabs>
        <w:suppressAutoHyphens/>
        <w:rPr>
          <w:rFonts w:ascii="Times New Roman" w:hAnsi="Times New Roman"/>
          <w:spacing w:val="-3"/>
          <w:sz w:val="20"/>
        </w:rPr>
      </w:pPr>
      <w:r w:rsidRPr="009B629B">
        <w:rPr>
          <w:rFonts w:ascii="Times New Roman" w:hAnsi="Times New Roman"/>
          <w:spacing w:val="-3"/>
          <w:sz w:val="20"/>
        </w:rPr>
        <w:t>______________________________________</w:t>
      </w:r>
      <w:r w:rsidRPr="009B629B">
        <w:rPr>
          <w:rFonts w:ascii="Times New Roman" w:hAnsi="Times New Roman"/>
          <w:spacing w:val="-3"/>
          <w:sz w:val="20"/>
        </w:rPr>
        <w:tab/>
        <w:t>_______________________________</w:t>
      </w:r>
    </w:p>
    <w:p w:rsidR="00F207C1" w:rsidRPr="009B629B" w:rsidRDefault="00F207C1" w:rsidP="00ED17F9">
      <w:pPr>
        <w:tabs>
          <w:tab w:val="left" w:pos="-720"/>
        </w:tabs>
        <w:suppressAutoHyphens/>
        <w:rPr>
          <w:rFonts w:ascii="Times New Roman" w:hAnsi="Times New Roman"/>
          <w:i/>
          <w:spacing w:val="-3"/>
          <w:sz w:val="20"/>
        </w:rPr>
      </w:pPr>
      <w:r w:rsidRPr="009B629B">
        <w:rPr>
          <w:rFonts w:ascii="Times New Roman" w:hAnsi="Times New Roman"/>
          <w:i/>
          <w:spacing w:val="-3"/>
          <w:sz w:val="20"/>
        </w:rPr>
        <w:t>Signature of Curricula &amp; Student</w:t>
      </w:r>
      <w:r w:rsidRPr="009B629B">
        <w:rPr>
          <w:rFonts w:ascii="Times New Roman" w:hAnsi="Times New Roman"/>
          <w:i/>
          <w:spacing w:val="-3"/>
          <w:sz w:val="20"/>
        </w:rPr>
        <w:tab/>
      </w:r>
      <w:r w:rsidRPr="009B629B">
        <w:rPr>
          <w:rFonts w:ascii="Times New Roman" w:hAnsi="Times New Roman"/>
          <w:i/>
          <w:spacing w:val="-3"/>
          <w:sz w:val="20"/>
        </w:rPr>
        <w:tab/>
      </w:r>
      <w:r w:rsidRPr="009B629B">
        <w:rPr>
          <w:rFonts w:ascii="Times New Roman" w:hAnsi="Times New Roman"/>
          <w:i/>
          <w:spacing w:val="-3"/>
          <w:sz w:val="20"/>
        </w:rPr>
        <w:tab/>
      </w:r>
      <w:r w:rsidRPr="009B629B">
        <w:rPr>
          <w:rFonts w:ascii="Times New Roman" w:hAnsi="Times New Roman"/>
          <w:i/>
          <w:spacing w:val="-3"/>
          <w:sz w:val="20"/>
        </w:rPr>
        <w:tab/>
        <w:t>Graduate Advisor</w:t>
      </w:r>
    </w:p>
    <w:p w:rsidR="00F207C1" w:rsidRPr="009B629B" w:rsidRDefault="00F207C1" w:rsidP="00ED17F9">
      <w:pPr>
        <w:tabs>
          <w:tab w:val="left" w:pos="-720"/>
        </w:tabs>
        <w:suppressAutoHyphens/>
        <w:rPr>
          <w:rFonts w:ascii="Times New Roman" w:hAnsi="Times New Roman"/>
          <w:spacing w:val="-3"/>
          <w:sz w:val="20"/>
        </w:rPr>
      </w:pPr>
      <w:r w:rsidRPr="009B629B">
        <w:rPr>
          <w:rFonts w:ascii="Times New Roman" w:hAnsi="Times New Roman"/>
          <w:i/>
          <w:spacing w:val="-3"/>
          <w:sz w:val="20"/>
        </w:rPr>
        <w:t>Affair Committee Chair</w:t>
      </w:r>
    </w:p>
    <w:p w:rsidR="00F207C1" w:rsidRPr="009B629B" w:rsidRDefault="00F207C1" w:rsidP="00ED17F9">
      <w:pPr>
        <w:tabs>
          <w:tab w:val="left" w:pos="-720"/>
        </w:tabs>
        <w:suppressAutoHyphens/>
        <w:rPr>
          <w:rFonts w:ascii="Times New Roman" w:hAnsi="Times New Roman"/>
          <w:spacing w:val="-3"/>
          <w:sz w:val="20"/>
        </w:rPr>
      </w:pPr>
    </w:p>
    <w:p w:rsidR="00F207C1" w:rsidRPr="009B629B" w:rsidRDefault="00F207C1" w:rsidP="00ED17F9">
      <w:pPr>
        <w:tabs>
          <w:tab w:val="left" w:pos="-720"/>
        </w:tabs>
        <w:suppressAutoHyphens/>
        <w:rPr>
          <w:rFonts w:ascii="Times New Roman" w:hAnsi="Times New Roman"/>
          <w:spacing w:val="-3"/>
          <w:sz w:val="20"/>
        </w:rPr>
      </w:pPr>
      <w:r w:rsidRPr="009B629B">
        <w:rPr>
          <w:rFonts w:ascii="Times New Roman" w:hAnsi="Times New Roman"/>
          <w:spacing w:val="-3"/>
          <w:sz w:val="20"/>
        </w:rPr>
        <w:br w:type="page"/>
      </w:r>
    </w:p>
    <w:p w:rsidR="00F207C1" w:rsidRPr="00BB7EEA" w:rsidRDefault="00F207C1" w:rsidP="00ED17F9">
      <w:pPr>
        <w:rPr>
          <w:rFonts w:ascii="Times New Roman" w:hAnsi="Times New Roman"/>
          <w:b/>
          <w:szCs w:val="24"/>
        </w:rPr>
      </w:pPr>
      <w:r w:rsidRPr="00BB7EEA">
        <w:rPr>
          <w:rFonts w:ascii="Times New Roman" w:hAnsi="Times New Roman"/>
          <w:b/>
          <w:szCs w:val="24"/>
        </w:rPr>
        <w:t>PROCEDURES FOR QUALIFYING EXAMINATION NOMINATION:</w:t>
      </w:r>
    </w:p>
    <w:p w:rsidR="00F207C1" w:rsidRPr="00BB7EEA" w:rsidRDefault="00F207C1" w:rsidP="00ED17F9">
      <w:pPr>
        <w:rPr>
          <w:rFonts w:ascii="Times New Roman" w:hAnsi="Times New Roman"/>
          <w:szCs w:val="24"/>
        </w:rPr>
      </w:pPr>
    </w:p>
    <w:p w:rsidR="00F207C1" w:rsidRPr="00BB7EEA" w:rsidRDefault="00F207C1" w:rsidP="00ED17F9">
      <w:pPr>
        <w:rPr>
          <w:rFonts w:ascii="Times New Roman" w:hAnsi="Times New Roman"/>
          <w:szCs w:val="24"/>
        </w:rPr>
      </w:pPr>
      <w:r w:rsidRPr="00BB7EEA">
        <w:rPr>
          <w:rFonts w:ascii="Times New Roman" w:hAnsi="Times New Roman"/>
          <w:szCs w:val="24"/>
        </w:rPr>
        <w:t>1) One month before the</w:t>
      </w:r>
      <w:r w:rsidR="00BB7EEA" w:rsidRPr="00BB7EEA">
        <w:rPr>
          <w:rFonts w:ascii="Times New Roman" w:hAnsi="Times New Roman"/>
          <w:szCs w:val="24"/>
        </w:rPr>
        <w:t xml:space="preserve"> start</w:t>
      </w:r>
      <w:r w:rsidRPr="00BB7EEA">
        <w:rPr>
          <w:rFonts w:ascii="Times New Roman" w:hAnsi="Times New Roman"/>
          <w:szCs w:val="24"/>
        </w:rPr>
        <w:t xml:space="preserve"> of each quarter</w:t>
      </w:r>
      <w:r w:rsidR="00BB7EEA" w:rsidRPr="00BB7EEA">
        <w:rPr>
          <w:rFonts w:ascii="Times New Roman" w:hAnsi="Times New Roman"/>
          <w:szCs w:val="24"/>
        </w:rPr>
        <w:t xml:space="preserve">, the Graduate Student </w:t>
      </w:r>
      <w:r w:rsidR="00A94B97">
        <w:rPr>
          <w:rFonts w:ascii="Times New Roman" w:hAnsi="Times New Roman"/>
          <w:szCs w:val="24"/>
        </w:rPr>
        <w:t>Services Advisor</w:t>
      </w:r>
      <w:r w:rsidRPr="00BB7EEA">
        <w:rPr>
          <w:rFonts w:ascii="Times New Roman" w:hAnsi="Times New Roman"/>
          <w:szCs w:val="24"/>
        </w:rPr>
        <w:t xml:space="preserve"> wi</w:t>
      </w:r>
      <w:r w:rsidR="00BB7EEA">
        <w:rPr>
          <w:rFonts w:ascii="Times New Roman" w:hAnsi="Times New Roman"/>
          <w:szCs w:val="24"/>
        </w:rPr>
        <w:t>ll send out a reminder to all E</w:t>
      </w:r>
      <w:smartTag w:uri="urn:schemas-microsoft-com:office:smarttags" w:element="stockticker">
        <w:r w:rsidRPr="00BB7EEA">
          <w:rPr>
            <w:rFonts w:ascii="Times New Roman" w:hAnsi="Times New Roman"/>
            <w:szCs w:val="24"/>
          </w:rPr>
          <w:t>TOX</w:t>
        </w:r>
      </w:smartTag>
      <w:r w:rsidRPr="00BB7EEA">
        <w:rPr>
          <w:rFonts w:ascii="Times New Roman" w:hAnsi="Times New Roman"/>
          <w:szCs w:val="24"/>
        </w:rPr>
        <w:t xml:space="preserve"> students stating that if they plan on taking their Qualifying Examinations the following quarter they should </w:t>
      </w:r>
      <w:r w:rsidR="00582CB3" w:rsidRPr="00BB7EEA">
        <w:rPr>
          <w:rFonts w:ascii="Times New Roman" w:hAnsi="Times New Roman"/>
          <w:szCs w:val="24"/>
        </w:rPr>
        <w:t>request</w:t>
      </w:r>
      <w:r w:rsidRPr="00BB7EEA">
        <w:rPr>
          <w:rFonts w:ascii="Times New Roman" w:hAnsi="Times New Roman"/>
          <w:szCs w:val="24"/>
        </w:rPr>
        <w:t xml:space="preserve"> a nomination form and have it completed by the first day of the quarter. However, students may submit their nominations earlier if they wish.</w:t>
      </w:r>
    </w:p>
    <w:p w:rsidR="00F207C1" w:rsidRPr="00BB7EEA" w:rsidRDefault="00F207C1" w:rsidP="00ED17F9">
      <w:pPr>
        <w:rPr>
          <w:rFonts w:ascii="Times New Roman" w:hAnsi="Times New Roman"/>
          <w:szCs w:val="24"/>
        </w:rPr>
      </w:pPr>
    </w:p>
    <w:p w:rsidR="00F207C1" w:rsidRDefault="00F207C1" w:rsidP="00ED17F9">
      <w:pPr>
        <w:rPr>
          <w:rFonts w:ascii="Times New Roman" w:hAnsi="Times New Roman"/>
          <w:szCs w:val="24"/>
        </w:rPr>
      </w:pPr>
      <w:r w:rsidRPr="00BB7EEA">
        <w:rPr>
          <w:rFonts w:ascii="Times New Roman" w:hAnsi="Times New Roman"/>
          <w:szCs w:val="24"/>
        </w:rPr>
        <w:t xml:space="preserve">The nomination form will provide instructions stating that the student may nominate the first three members of the committee (Major Professor, Outside Member, </w:t>
      </w:r>
      <w:r w:rsidR="006859EE">
        <w:rPr>
          <w:rFonts w:ascii="Times New Roman" w:hAnsi="Times New Roman"/>
          <w:szCs w:val="24"/>
        </w:rPr>
        <w:t xml:space="preserve">and </w:t>
      </w:r>
      <w:r w:rsidRPr="00BB7EEA">
        <w:rPr>
          <w:rFonts w:ascii="Times New Roman" w:hAnsi="Times New Roman"/>
          <w:szCs w:val="24"/>
        </w:rPr>
        <w:t>Chair).  Before submitting these names the student should confirm with each member their willingness to serve.</w:t>
      </w:r>
    </w:p>
    <w:p w:rsidR="00A94B97" w:rsidRDefault="00A94B97" w:rsidP="00ED17F9">
      <w:pPr>
        <w:rPr>
          <w:rFonts w:ascii="Times New Roman" w:hAnsi="Times New Roman"/>
          <w:szCs w:val="24"/>
        </w:rPr>
      </w:pPr>
    </w:p>
    <w:p w:rsidR="00A94B97" w:rsidRPr="00BB7EEA" w:rsidRDefault="00A94B97" w:rsidP="00ED17F9">
      <w:pPr>
        <w:rPr>
          <w:rFonts w:ascii="Times New Roman" w:hAnsi="Times New Roman"/>
          <w:szCs w:val="24"/>
        </w:rPr>
      </w:pPr>
      <w:r>
        <w:rPr>
          <w:rFonts w:ascii="Times New Roman" w:hAnsi="Times New Roman"/>
          <w:szCs w:val="24"/>
        </w:rPr>
        <w:t xml:space="preserve">An abstract should be submitted with the nomination form. </w:t>
      </w:r>
    </w:p>
    <w:p w:rsidR="00F207C1" w:rsidRPr="00BB7EEA" w:rsidRDefault="00F207C1" w:rsidP="00ED17F9">
      <w:pPr>
        <w:rPr>
          <w:rFonts w:ascii="Times New Roman" w:hAnsi="Times New Roman"/>
          <w:szCs w:val="24"/>
        </w:rPr>
      </w:pPr>
    </w:p>
    <w:p w:rsidR="00F207C1" w:rsidRPr="00BB7EEA" w:rsidRDefault="00F207C1" w:rsidP="00ED17F9">
      <w:pPr>
        <w:rPr>
          <w:rFonts w:ascii="Times New Roman" w:hAnsi="Times New Roman"/>
          <w:szCs w:val="24"/>
        </w:rPr>
      </w:pPr>
      <w:r w:rsidRPr="00BB7EEA">
        <w:rPr>
          <w:rFonts w:ascii="Times New Roman" w:hAnsi="Times New Roman"/>
          <w:szCs w:val="24"/>
        </w:rPr>
        <w:t xml:space="preserve">2) One CSAC meeting will be set </w:t>
      </w:r>
      <w:r w:rsidR="00BB7EEA">
        <w:rPr>
          <w:rFonts w:ascii="Times New Roman" w:hAnsi="Times New Roman"/>
          <w:szCs w:val="24"/>
        </w:rPr>
        <w:t>at the beginning of the quarter,</w:t>
      </w:r>
      <w:r w:rsidRPr="00BB7EEA">
        <w:rPr>
          <w:rFonts w:ascii="Times New Roman" w:hAnsi="Times New Roman"/>
          <w:szCs w:val="24"/>
        </w:rPr>
        <w:t xml:space="preserve"> in which the CSAC members will review the Qualifying Exam Committee Member Nominations, approve or disapprove of them and make recommendations for the three alternate members of the committee. If CSAC disapproves of any of the faculty suggested by the student, it will provide alternate names.</w:t>
      </w:r>
    </w:p>
    <w:p w:rsidR="00F207C1" w:rsidRPr="00BB7EEA" w:rsidRDefault="00F207C1" w:rsidP="00ED17F9">
      <w:pPr>
        <w:rPr>
          <w:rFonts w:ascii="Times New Roman" w:hAnsi="Times New Roman"/>
          <w:szCs w:val="24"/>
        </w:rPr>
      </w:pPr>
    </w:p>
    <w:p w:rsidR="00F207C1" w:rsidRPr="00BB7EEA" w:rsidRDefault="00F207C1" w:rsidP="00ED17F9">
      <w:pPr>
        <w:rPr>
          <w:rFonts w:ascii="Times New Roman" w:hAnsi="Times New Roman"/>
          <w:szCs w:val="24"/>
        </w:rPr>
      </w:pPr>
      <w:r w:rsidRPr="00BB7EEA">
        <w:rPr>
          <w:rFonts w:ascii="Times New Roman" w:hAnsi="Times New Roman"/>
          <w:szCs w:val="24"/>
        </w:rPr>
        <w:t xml:space="preserve">3) The </w:t>
      </w:r>
      <w:r w:rsidR="00A94B97">
        <w:rPr>
          <w:rFonts w:ascii="Times New Roman" w:hAnsi="Times New Roman"/>
          <w:szCs w:val="24"/>
        </w:rPr>
        <w:t>Student Services Advisor</w:t>
      </w:r>
      <w:r w:rsidRPr="00BB7EEA">
        <w:rPr>
          <w:rFonts w:ascii="Times New Roman" w:hAnsi="Times New Roman"/>
          <w:szCs w:val="24"/>
        </w:rPr>
        <w:t xml:space="preserve"> will e-mail the student CSAC's recommendations.</w:t>
      </w:r>
    </w:p>
    <w:p w:rsidR="00F207C1" w:rsidRPr="00BB7EEA" w:rsidRDefault="00F207C1" w:rsidP="00ED17F9">
      <w:pPr>
        <w:rPr>
          <w:rFonts w:ascii="Times New Roman" w:hAnsi="Times New Roman"/>
          <w:szCs w:val="24"/>
        </w:rPr>
      </w:pPr>
    </w:p>
    <w:p w:rsidR="00F207C1" w:rsidRPr="00BB7EEA" w:rsidRDefault="00F207C1" w:rsidP="00ED17F9">
      <w:pPr>
        <w:rPr>
          <w:rFonts w:ascii="Times New Roman" w:hAnsi="Times New Roman"/>
          <w:szCs w:val="24"/>
        </w:rPr>
      </w:pPr>
      <w:r w:rsidRPr="00BB7EEA">
        <w:rPr>
          <w:rFonts w:ascii="Times New Roman" w:hAnsi="Times New Roman"/>
          <w:szCs w:val="24"/>
        </w:rPr>
        <w:t>4) Of the three alternate recommendations made by CSAC the student may choose two.  It is the student's responsibility to confirm the faculty's wiliness to serve.  The student should set the date, time, and location of the examination.</w:t>
      </w:r>
      <w:r w:rsidR="000E5E31" w:rsidRPr="00BB7EEA">
        <w:rPr>
          <w:rFonts w:ascii="Times New Roman" w:hAnsi="Times New Roman"/>
          <w:szCs w:val="24"/>
        </w:rPr>
        <w:t xml:space="preserve"> </w:t>
      </w:r>
    </w:p>
    <w:p w:rsidR="00F207C1" w:rsidRPr="00BB7EEA" w:rsidRDefault="00F207C1" w:rsidP="00ED17F9">
      <w:pPr>
        <w:rPr>
          <w:rFonts w:ascii="Times New Roman" w:hAnsi="Times New Roman"/>
          <w:szCs w:val="24"/>
        </w:rPr>
      </w:pPr>
    </w:p>
    <w:p w:rsidR="006859EE" w:rsidRPr="00BB7EEA" w:rsidRDefault="00F207C1" w:rsidP="00ED17F9">
      <w:pPr>
        <w:rPr>
          <w:rFonts w:ascii="Times New Roman" w:hAnsi="Times New Roman"/>
          <w:szCs w:val="24"/>
        </w:rPr>
      </w:pPr>
      <w:r w:rsidRPr="00BB7EEA">
        <w:rPr>
          <w:rFonts w:ascii="Times New Roman" w:hAnsi="Times New Roman"/>
          <w:szCs w:val="24"/>
        </w:rPr>
        <w:t>5) </w:t>
      </w:r>
      <w:r w:rsidR="00BB7EEA">
        <w:rPr>
          <w:rFonts w:ascii="Times New Roman" w:hAnsi="Times New Roman"/>
          <w:szCs w:val="24"/>
        </w:rPr>
        <w:t xml:space="preserve">IMPORTANT! </w:t>
      </w:r>
      <w:r w:rsidRPr="00BB7EEA">
        <w:rPr>
          <w:rFonts w:ascii="Times New Roman" w:hAnsi="Times New Roman"/>
          <w:szCs w:val="24"/>
        </w:rPr>
        <w:t xml:space="preserve">Once the committee is confirmed, the student </w:t>
      </w:r>
      <w:r w:rsidR="000E5E31" w:rsidRPr="00BB7EEA">
        <w:rPr>
          <w:rFonts w:ascii="Times New Roman" w:hAnsi="Times New Roman"/>
          <w:szCs w:val="24"/>
        </w:rPr>
        <w:t xml:space="preserve">informs the Student </w:t>
      </w:r>
      <w:r w:rsidR="00A94B97">
        <w:rPr>
          <w:rFonts w:ascii="Times New Roman" w:hAnsi="Times New Roman"/>
          <w:szCs w:val="24"/>
        </w:rPr>
        <w:t>Services Advisor</w:t>
      </w:r>
      <w:r w:rsidR="000E5E31" w:rsidRPr="00BB7EEA">
        <w:rPr>
          <w:rFonts w:ascii="Times New Roman" w:hAnsi="Times New Roman"/>
          <w:szCs w:val="24"/>
        </w:rPr>
        <w:t xml:space="preserve"> of the committee membership</w:t>
      </w:r>
      <w:r w:rsidR="00BB7EEA">
        <w:rPr>
          <w:rFonts w:ascii="Times New Roman" w:hAnsi="Times New Roman"/>
          <w:szCs w:val="24"/>
        </w:rPr>
        <w:t xml:space="preserve"> at least two weeks before the scheduled qualifying exam date</w:t>
      </w:r>
      <w:r w:rsidR="000E5E31" w:rsidRPr="00BB7EEA">
        <w:rPr>
          <w:rFonts w:ascii="Times New Roman" w:hAnsi="Times New Roman"/>
          <w:szCs w:val="24"/>
        </w:rPr>
        <w:t xml:space="preserve">. The </w:t>
      </w:r>
      <w:r w:rsidR="00A94B97" w:rsidRPr="00BB7EEA">
        <w:rPr>
          <w:rFonts w:ascii="Times New Roman" w:hAnsi="Times New Roman"/>
          <w:szCs w:val="24"/>
        </w:rPr>
        <w:t>S</w:t>
      </w:r>
      <w:r w:rsidR="00A94B97">
        <w:rPr>
          <w:rFonts w:ascii="Times New Roman" w:hAnsi="Times New Roman"/>
          <w:szCs w:val="24"/>
        </w:rPr>
        <w:t>SA</w:t>
      </w:r>
      <w:r w:rsidR="00A94B97" w:rsidRPr="00BB7EEA">
        <w:rPr>
          <w:rFonts w:ascii="Times New Roman" w:hAnsi="Times New Roman"/>
          <w:szCs w:val="24"/>
        </w:rPr>
        <w:t xml:space="preserve"> </w:t>
      </w:r>
      <w:r w:rsidRPr="00BB7EEA">
        <w:rPr>
          <w:rFonts w:ascii="Times New Roman" w:hAnsi="Times New Roman"/>
          <w:szCs w:val="24"/>
        </w:rPr>
        <w:t xml:space="preserve">completes a Form </w:t>
      </w:r>
      <w:r w:rsidR="00A94B97">
        <w:rPr>
          <w:rFonts w:ascii="Times New Roman" w:hAnsi="Times New Roman"/>
          <w:szCs w:val="24"/>
        </w:rPr>
        <w:t>2</w:t>
      </w:r>
      <w:r w:rsidR="00A94B97" w:rsidRPr="00BB7EEA">
        <w:rPr>
          <w:rFonts w:ascii="Times New Roman" w:hAnsi="Times New Roman"/>
          <w:szCs w:val="24"/>
        </w:rPr>
        <w:t xml:space="preserve"> </w:t>
      </w:r>
      <w:r w:rsidRPr="00BB7EEA">
        <w:rPr>
          <w:rFonts w:ascii="Times New Roman" w:hAnsi="Times New Roman"/>
          <w:szCs w:val="24"/>
        </w:rPr>
        <w:t xml:space="preserve">nominating the Qualifying Exam Committee members and giving the date of the examination.  This form is to be signed by the Graduate Advisor/Program Chair and sent to Graduate Division for final </w:t>
      </w:r>
      <w:proofErr w:type="spellStart"/>
      <w:r w:rsidRPr="00BB7EEA">
        <w:rPr>
          <w:rFonts w:ascii="Times New Roman" w:hAnsi="Times New Roman"/>
          <w:szCs w:val="24"/>
        </w:rPr>
        <w:t>approval.</w:t>
      </w:r>
      <w:r w:rsidR="006859EE">
        <w:rPr>
          <w:rFonts w:ascii="Times New Roman" w:hAnsi="Times New Roman"/>
          <w:szCs w:val="24"/>
        </w:rPr>
        <w:t>If</w:t>
      </w:r>
      <w:proofErr w:type="spellEnd"/>
      <w:r w:rsidR="006859EE">
        <w:rPr>
          <w:rFonts w:ascii="Times New Roman" w:hAnsi="Times New Roman"/>
          <w:szCs w:val="24"/>
        </w:rPr>
        <w:t xml:space="preserve"> the committee is not approved by Graduate Division, the exam is void. </w:t>
      </w:r>
    </w:p>
    <w:p w:rsidR="00833AF1" w:rsidRPr="00BB7EEA" w:rsidRDefault="00833AF1" w:rsidP="00ED17F9">
      <w:pPr>
        <w:rPr>
          <w:rFonts w:ascii="Times New Roman" w:hAnsi="Times New Roman"/>
          <w:szCs w:val="24"/>
        </w:rPr>
      </w:pPr>
    </w:p>
    <w:p w:rsidR="00833AF1" w:rsidRPr="00BB7EEA" w:rsidRDefault="00833AF1" w:rsidP="00ED17F9">
      <w:pPr>
        <w:rPr>
          <w:rFonts w:ascii="Times New Roman" w:hAnsi="Times New Roman"/>
          <w:szCs w:val="24"/>
        </w:rPr>
      </w:pPr>
    </w:p>
    <w:p w:rsidR="00833AF1" w:rsidRPr="00BB7EEA" w:rsidRDefault="00833AF1" w:rsidP="00ED17F9">
      <w:pPr>
        <w:rPr>
          <w:rFonts w:ascii="Times New Roman" w:hAnsi="Times New Roman"/>
          <w:szCs w:val="24"/>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833AF1" w:rsidRDefault="00833AF1" w:rsidP="00ED17F9">
      <w:pPr>
        <w:rPr>
          <w:rFonts w:ascii="Times New Roman" w:hAnsi="Times New Roman"/>
          <w:sz w:val="20"/>
        </w:rPr>
      </w:pPr>
    </w:p>
    <w:p w:rsidR="00F00BF8" w:rsidRDefault="00F207C1" w:rsidP="00ED17F9">
      <w:pPr>
        <w:rPr>
          <w:rFonts w:ascii="Times New Roman" w:hAnsi="Times New Roman"/>
          <w:b/>
          <w:sz w:val="20"/>
        </w:rPr>
      </w:pPr>
      <w:r w:rsidRPr="009B629B">
        <w:rPr>
          <w:rFonts w:ascii="Times New Roman" w:hAnsi="Times New Roman"/>
          <w:b/>
          <w:sz w:val="20"/>
        </w:rPr>
        <w:t>ENVIRONMENTAL TOXICOLOGY GRADUATE PROGRAM</w:t>
      </w:r>
    </w:p>
    <w:p w:rsidR="00F207C1" w:rsidRDefault="00F207C1" w:rsidP="00ED17F9">
      <w:pPr>
        <w:rPr>
          <w:rFonts w:ascii="Times New Roman" w:hAnsi="Times New Roman"/>
          <w:b/>
          <w:sz w:val="20"/>
        </w:rPr>
      </w:pPr>
      <w:r w:rsidRPr="009B629B">
        <w:rPr>
          <w:rFonts w:ascii="Times New Roman" w:hAnsi="Times New Roman"/>
          <w:b/>
          <w:sz w:val="20"/>
        </w:rPr>
        <w:t>QUALIFYING COMMITTEE ASSIGNMENT</w:t>
      </w:r>
    </w:p>
    <w:p w:rsidR="00A56A94" w:rsidRPr="00BC5CD0" w:rsidRDefault="00A56A94" w:rsidP="00ED17F9">
      <w:pPr>
        <w:rPr>
          <w:rFonts w:ascii="Times New Roman" w:hAnsi="Times New Roman"/>
          <w:b/>
          <w:i/>
          <w:sz w:val="20"/>
        </w:rPr>
      </w:pPr>
      <w:r w:rsidRPr="00BC5CD0">
        <w:rPr>
          <w:rFonts w:ascii="Times New Roman" w:hAnsi="Times New Roman"/>
          <w:b/>
          <w:i/>
          <w:sz w:val="20"/>
        </w:rPr>
        <w:t>Please submit an abstract with this form</w:t>
      </w:r>
    </w:p>
    <w:p w:rsidR="00F207C1" w:rsidRPr="009B629B" w:rsidRDefault="00F207C1" w:rsidP="00ED17F9">
      <w:pPr>
        <w:rPr>
          <w:rFonts w:ascii="Times New Roman" w:hAnsi="Times New Roman"/>
          <w:b/>
          <w:sz w:val="20"/>
        </w:rPr>
      </w:pPr>
    </w:p>
    <w:p w:rsidR="00F207C1" w:rsidRDefault="00F207C1" w:rsidP="00ED17F9">
      <w:pPr>
        <w:rPr>
          <w:rFonts w:ascii="Times New Roman" w:hAnsi="Times New Roman"/>
          <w:sz w:val="20"/>
        </w:rPr>
      </w:pPr>
      <w:r w:rsidRPr="009B629B">
        <w:rPr>
          <w:rFonts w:ascii="Times New Roman" w:hAnsi="Times New Roman"/>
          <w:b/>
          <w:sz w:val="20"/>
        </w:rPr>
        <w:t>STUDENT:</w:t>
      </w:r>
      <w:r w:rsidRPr="009B629B">
        <w:rPr>
          <w:rFonts w:ascii="Times New Roman" w:hAnsi="Times New Roman"/>
          <w:sz w:val="20"/>
        </w:rPr>
        <w:t xml:space="preserve"> ____________________________________________________________</w:t>
      </w:r>
    </w:p>
    <w:p w:rsidR="00B232D2" w:rsidRDefault="00B232D2" w:rsidP="00ED17F9">
      <w:pPr>
        <w:rPr>
          <w:rFonts w:ascii="Times New Roman" w:hAnsi="Times New Roman"/>
          <w:sz w:val="20"/>
        </w:rPr>
      </w:pPr>
    </w:p>
    <w:p w:rsidR="00B232D2" w:rsidRDefault="0054426B" w:rsidP="00ED17F9">
      <w:pPr>
        <w:rPr>
          <w:rFonts w:ascii="Times New Roman" w:hAnsi="Times New Roman"/>
          <w:sz w:val="20"/>
        </w:rPr>
      </w:pPr>
      <w:r w:rsidRPr="0054426B">
        <w:rPr>
          <w:rFonts w:ascii="Times New Roman" w:hAnsi="Times New Roman"/>
          <w:b/>
          <w:sz w:val="20"/>
        </w:rPr>
        <w:t>DATE:</w:t>
      </w:r>
      <w:r w:rsidR="00B232D2">
        <w:rPr>
          <w:rFonts w:ascii="Times New Roman" w:hAnsi="Times New Roman"/>
          <w:sz w:val="20"/>
        </w:rPr>
        <w:t>__________________________</w:t>
      </w:r>
    </w:p>
    <w:p w:rsidR="00B232D2" w:rsidRDefault="00B232D2" w:rsidP="00ED17F9">
      <w:pPr>
        <w:rPr>
          <w:rFonts w:ascii="Times New Roman" w:hAnsi="Times New Roman"/>
          <w:sz w:val="20"/>
        </w:rPr>
      </w:pPr>
    </w:p>
    <w:p w:rsidR="00B232D2" w:rsidRDefault="00B232D2" w:rsidP="00ED17F9">
      <w:pPr>
        <w:rPr>
          <w:rFonts w:ascii="Times New Roman" w:hAnsi="Times New Roman"/>
          <w:sz w:val="20"/>
        </w:rPr>
      </w:pPr>
      <w:r>
        <w:rPr>
          <w:rFonts w:ascii="Times New Roman" w:hAnsi="Times New Roman"/>
          <w:sz w:val="20"/>
        </w:rPr>
        <w:t xml:space="preserve">Proposed </w:t>
      </w:r>
      <w:proofErr w:type="spellStart"/>
      <w:r>
        <w:rPr>
          <w:rFonts w:ascii="Times New Roman" w:hAnsi="Times New Roman"/>
          <w:sz w:val="20"/>
        </w:rPr>
        <w:t>DissertationTopic</w:t>
      </w:r>
      <w:proofErr w:type="spellEnd"/>
      <w:r>
        <w:rPr>
          <w:rFonts w:ascii="Times New Roman" w:hAnsi="Times New Roman"/>
          <w:sz w:val="20"/>
        </w:rPr>
        <w:t>: __________________________________________________________________________</w:t>
      </w:r>
    </w:p>
    <w:p w:rsidR="00B232D2" w:rsidRDefault="00B232D2" w:rsidP="00ED17F9">
      <w:pPr>
        <w:rPr>
          <w:rFonts w:ascii="Times New Roman" w:hAnsi="Times New Roman"/>
          <w:sz w:val="20"/>
        </w:rPr>
      </w:pPr>
    </w:p>
    <w:p w:rsidR="00B232D2" w:rsidRPr="009B629B" w:rsidRDefault="00B232D2" w:rsidP="00ED17F9">
      <w:pPr>
        <w:rPr>
          <w:rFonts w:ascii="Times New Roman" w:hAnsi="Times New Roman"/>
          <w:sz w:val="20"/>
        </w:rPr>
      </w:pPr>
      <w:r>
        <w:rPr>
          <w:rFonts w:ascii="Times New Roman" w:hAnsi="Times New Roman"/>
          <w:sz w:val="20"/>
        </w:rPr>
        <w:t>_________________________________________________________________________________________________</w:t>
      </w:r>
    </w:p>
    <w:p w:rsidR="00B232D2" w:rsidRDefault="00B232D2" w:rsidP="00ED17F9">
      <w:pPr>
        <w:rPr>
          <w:rFonts w:ascii="Times New Roman" w:hAnsi="Times New Roman"/>
          <w:b/>
          <w:sz w:val="20"/>
        </w:rPr>
      </w:pPr>
    </w:p>
    <w:p w:rsidR="00F207C1" w:rsidRPr="009B629B" w:rsidRDefault="00F207C1" w:rsidP="00ED17F9">
      <w:pPr>
        <w:rPr>
          <w:rFonts w:ascii="Times New Roman" w:hAnsi="Times New Roman"/>
          <w:sz w:val="20"/>
        </w:rPr>
      </w:pPr>
      <w:r w:rsidRPr="009B629B">
        <w:rPr>
          <w:rFonts w:ascii="Times New Roman" w:hAnsi="Times New Roman"/>
          <w:b/>
          <w:sz w:val="20"/>
        </w:rPr>
        <w:t>QUALIFYING COMMITTEE:</w:t>
      </w:r>
      <w:r w:rsidRPr="009B629B">
        <w:rPr>
          <w:rFonts w:ascii="Times New Roman" w:hAnsi="Times New Roman"/>
          <w:sz w:val="20"/>
        </w:rPr>
        <w:t xml:space="preserve"> The Student nominates 3 faculty to serve on the Qualifying Examination Committee.  The nomination must consist of the Major Professor, a faculty member from outside the Environmental Toxicology Graduate Program Faculty, and the Chair, who must be someone other than the major professor or the outside member.  The Student is responsible for determining the nominees’ willingness to serve before submitting the names. </w:t>
      </w:r>
    </w:p>
    <w:p w:rsidR="00F207C1" w:rsidRPr="009B629B" w:rsidRDefault="00F207C1" w:rsidP="00ED17F9">
      <w:pPr>
        <w:rPr>
          <w:rFonts w:ascii="Times New Roman" w:hAnsi="Times New Roman"/>
          <w:sz w:val="20"/>
        </w:rPr>
      </w:pPr>
    </w:p>
    <w:p w:rsidR="00F207C1" w:rsidRPr="009B629B" w:rsidRDefault="00F207C1" w:rsidP="00ED17F9">
      <w:pPr>
        <w:rPr>
          <w:rFonts w:ascii="Times New Roman" w:hAnsi="Times New Roman"/>
          <w:sz w:val="20"/>
        </w:rPr>
      </w:pPr>
      <w:r w:rsidRPr="009B629B">
        <w:rPr>
          <w:rFonts w:ascii="Times New Roman" w:hAnsi="Times New Roman"/>
          <w:sz w:val="20"/>
        </w:rPr>
        <w:t>CSAC will meet once at the beginning of each quarter to</w:t>
      </w:r>
      <w:r w:rsidR="00B5677F">
        <w:rPr>
          <w:rFonts w:ascii="Times New Roman" w:hAnsi="Times New Roman"/>
          <w:sz w:val="20"/>
        </w:rPr>
        <w:t xml:space="preserve"> review</w:t>
      </w:r>
      <w:r w:rsidRPr="009B629B">
        <w:rPr>
          <w:rFonts w:ascii="Times New Roman" w:hAnsi="Times New Roman"/>
          <w:sz w:val="20"/>
        </w:rPr>
        <w:t xml:space="preserve"> the Qualifying Exam Committee Nominations from the Student (usually during the first week of the quarter).  Therefore, students planning to take their examination must plan in advance to</w:t>
      </w:r>
      <w:r w:rsidR="00B5677F">
        <w:rPr>
          <w:rFonts w:ascii="Times New Roman" w:hAnsi="Times New Roman"/>
          <w:sz w:val="20"/>
        </w:rPr>
        <w:t xml:space="preserve"> ensure</w:t>
      </w:r>
      <w:r w:rsidRPr="009B629B">
        <w:rPr>
          <w:rFonts w:ascii="Times New Roman" w:hAnsi="Times New Roman"/>
          <w:sz w:val="20"/>
        </w:rPr>
        <w:t xml:space="preserve"> that their committee will be approved for the quarter that they plan to take their exam.</w:t>
      </w:r>
    </w:p>
    <w:p w:rsidR="00F207C1" w:rsidRPr="009B629B" w:rsidRDefault="00F207C1" w:rsidP="00ED17F9">
      <w:pPr>
        <w:rPr>
          <w:rFonts w:ascii="Times New Roman" w:hAnsi="Times New Roman"/>
          <w:sz w:val="20"/>
        </w:rPr>
      </w:pPr>
    </w:p>
    <w:p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rsidR="00F207C1" w:rsidRPr="009B629B" w:rsidRDefault="00F207C1" w:rsidP="00ED17F9">
      <w:pPr>
        <w:pStyle w:val="Heading9"/>
      </w:pPr>
      <w:r w:rsidRPr="009B629B">
        <w:t>Chair</w:t>
      </w:r>
    </w:p>
    <w:p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rsidR="00F207C1" w:rsidRPr="009B629B" w:rsidRDefault="00F207C1" w:rsidP="00ED17F9">
      <w:pPr>
        <w:pStyle w:val="Heading9"/>
        <w:rPr>
          <w:b w:val="0"/>
        </w:rPr>
      </w:pPr>
      <w:r w:rsidRPr="009B629B">
        <w:rPr>
          <w:b w:val="0"/>
        </w:rPr>
        <w:t>Field of Specialization</w:t>
      </w:r>
    </w:p>
    <w:p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rsidR="00F207C1" w:rsidRPr="009B629B" w:rsidRDefault="00F207C1" w:rsidP="00ED17F9">
      <w:pPr>
        <w:pStyle w:val="Heading9"/>
      </w:pPr>
      <w:r w:rsidRPr="009B629B">
        <w:t>Outside Member</w:t>
      </w:r>
    </w:p>
    <w:p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rsidR="00F207C1" w:rsidRPr="009B629B" w:rsidRDefault="00F207C1" w:rsidP="00ED17F9">
      <w:pPr>
        <w:pStyle w:val="Heading9"/>
        <w:rPr>
          <w:b w:val="0"/>
        </w:rPr>
      </w:pPr>
      <w:r w:rsidRPr="009B629B">
        <w:rPr>
          <w:b w:val="0"/>
        </w:rPr>
        <w:t>Field of Specialization</w:t>
      </w:r>
    </w:p>
    <w:p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rsidR="00F207C1" w:rsidRPr="009B629B" w:rsidRDefault="00F207C1" w:rsidP="00ED17F9">
      <w:pPr>
        <w:pStyle w:val="Heading9"/>
      </w:pPr>
      <w:r w:rsidRPr="009B629B">
        <w:t>Major Professor</w:t>
      </w:r>
    </w:p>
    <w:p w:rsid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rsidR="00F207C1" w:rsidRPr="009B629B" w:rsidRDefault="00F207C1" w:rsidP="00ED17F9">
      <w:pPr>
        <w:rPr>
          <w:rFonts w:ascii="Times New Roman" w:hAnsi="Times New Roman"/>
          <w:sz w:val="20"/>
        </w:rPr>
      </w:pPr>
      <w:r w:rsidRPr="009B629B">
        <w:rPr>
          <w:rFonts w:ascii="Times New Roman" w:hAnsi="Times New Roman"/>
          <w:i/>
          <w:sz w:val="20"/>
        </w:rPr>
        <w:t>Field of Specialization</w:t>
      </w:r>
    </w:p>
    <w:p w:rsidR="00F207C1" w:rsidRPr="009B629B" w:rsidRDefault="00F207C1" w:rsidP="00ED17F9">
      <w:pPr>
        <w:rPr>
          <w:rFonts w:ascii="Times New Roman" w:hAnsi="Times New Roman"/>
          <w:sz w:val="20"/>
        </w:rPr>
      </w:pPr>
    </w:p>
    <w:p w:rsidR="00F207C1" w:rsidRPr="009B629B" w:rsidRDefault="00F207C1" w:rsidP="00ED17F9">
      <w:pPr>
        <w:rPr>
          <w:rFonts w:ascii="Times New Roman" w:hAnsi="Times New Roman"/>
          <w:b/>
          <w:sz w:val="20"/>
        </w:rPr>
      </w:pPr>
      <w:r w:rsidRPr="009B629B">
        <w:rPr>
          <w:rFonts w:ascii="Times New Roman" w:hAnsi="Times New Roman"/>
          <w:b/>
          <w:sz w:val="20"/>
        </w:rPr>
        <w:t>TO BE COMPLETED BY CSAC ONLY:</w:t>
      </w:r>
    </w:p>
    <w:p w:rsidR="00F207C1" w:rsidRPr="009B629B" w:rsidRDefault="00F207C1" w:rsidP="00ED17F9">
      <w:pPr>
        <w:rPr>
          <w:rFonts w:ascii="Times New Roman" w:hAnsi="Times New Roman"/>
          <w:sz w:val="20"/>
        </w:rPr>
      </w:pPr>
      <w:r w:rsidRPr="009B629B">
        <w:rPr>
          <w:rFonts w:ascii="Times New Roman" w:hAnsi="Times New Roman"/>
          <w:sz w:val="20"/>
        </w:rPr>
        <w:t>CSAC will nominate three alternate committee members; of these three members, the student will choose two to serve on their Committee.  It is the Student’s responsibility to confirm each member’s willingness to serve.  Once the Committee is established, the student must coordinate a date, time, and location for the examination and e-mail this information to the Student Affairs Officer so that this can be forwarded to Graduate Division for final approval.</w:t>
      </w:r>
    </w:p>
    <w:p w:rsidR="00F207C1" w:rsidRPr="009B629B" w:rsidRDefault="00F207C1" w:rsidP="00ED17F9">
      <w:pPr>
        <w:rPr>
          <w:rFonts w:ascii="Times New Roman" w:hAnsi="Times New Roman"/>
          <w:sz w:val="20"/>
        </w:rPr>
      </w:pPr>
    </w:p>
    <w:p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rsidR="00F207C1" w:rsidRPr="009B629B" w:rsidRDefault="00F207C1" w:rsidP="00ED17F9">
      <w:pPr>
        <w:pStyle w:val="Heading9"/>
      </w:pPr>
      <w:r w:rsidRPr="009B629B">
        <w:t>Alternate Member</w:t>
      </w:r>
    </w:p>
    <w:p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rsidR="00F207C1" w:rsidRPr="009B629B" w:rsidRDefault="00F207C1" w:rsidP="00ED17F9">
      <w:pPr>
        <w:rPr>
          <w:rFonts w:ascii="Times New Roman" w:hAnsi="Times New Roman"/>
          <w:i/>
          <w:sz w:val="20"/>
        </w:rPr>
      </w:pPr>
      <w:r w:rsidRPr="009B629B">
        <w:rPr>
          <w:rFonts w:ascii="Times New Roman" w:hAnsi="Times New Roman"/>
          <w:i/>
          <w:sz w:val="20"/>
        </w:rPr>
        <w:t>Field of Specialization</w:t>
      </w:r>
    </w:p>
    <w:p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rsidR="00F207C1" w:rsidRPr="009B629B" w:rsidRDefault="00F207C1" w:rsidP="00ED17F9">
      <w:pPr>
        <w:pStyle w:val="Heading9"/>
      </w:pPr>
      <w:r w:rsidRPr="009B629B">
        <w:t>Alternate Member</w:t>
      </w:r>
    </w:p>
    <w:p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rsidR="00F207C1" w:rsidRPr="009B629B" w:rsidRDefault="00F207C1" w:rsidP="00ED17F9">
      <w:pPr>
        <w:rPr>
          <w:rFonts w:ascii="Times New Roman" w:hAnsi="Times New Roman"/>
          <w:sz w:val="20"/>
        </w:rPr>
      </w:pPr>
      <w:r w:rsidRPr="009B629B">
        <w:rPr>
          <w:rFonts w:ascii="Times New Roman" w:hAnsi="Times New Roman"/>
          <w:i/>
          <w:sz w:val="20"/>
        </w:rPr>
        <w:t>Field of Specialization</w:t>
      </w:r>
    </w:p>
    <w:p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rsidR="00F207C1" w:rsidRPr="009B629B" w:rsidRDefault="00F207C1" w:rsidP="00ED17F9">
      <w:pPr>
        <w:pStyle w:val="Heading9"/>
      </w:pPr>
      <w:r w:rsidRPr="009B629B">
        <w:t>Alternate Member</w:t>
      </w:r>
    </w:p>
    <w:p w:rsidR="00F207C1" w:rsidRPr="009B629B" w:rsidRDefault="00F207C1" w:rsidP="00ED17F9">
      <w:pPr>
        <w:rPr>
          <w:rFonts w:ascii="Times New Roman" w:hAnsi="Times New Roman"/>
          <w:sz w:val="20"/>
        </w:rPr>
      </w:pPr>
      <w:r w:rsidRPr="009B629B">
        <w:rPr>
          <w:rFonts w:ascii="Times New Roman" w:hAnsi="Times New Roman"/>
          <w:sz w:val="20"/>
        </w:rPr>
        <w:t>__________________________________________________________________________________________________</w:t>
      </w:r>
    </w:p>
    <w:p w:rsidR="00F207C1" w:rsidRPr="009B629B" w:rsidRDefault="00F207C1" w:rsidP="00ED17F9">
      <w:pPr>
        <w:rPr>
          <w:rFonts w:ascii="Times New Roman" w:hAnsi="Times New Roman"/>
          <w:i/>
          <w:sz w:val="20"/>
        </w:rPr>
      </w:pPr>
      <w:r w:rsidRPr="009B629B">
        <w:rPr>
          <w:rFonts w:ascii="Times New Roman" w:hAnsi="Times New Roman"/>
          <w:i/>
          <w:sz w:val="20"/>
        </w:rPr>
        <w:t>Field of Specialization</w:t>
      </w:r>
    </w:p>
    <w:p w:rsidR="000131A4" w:rsidRDefault="00F207C1" w:rsidP="00A75DF6">
      <w:pPr>
        <w:jc w:val="center"/>
        <w:rPr>
          <w:rFonts w:ascii="Times New Roman" w:hAnsi="Times New Roman"/>
          <w:b/>
          <w:sz w:val="22"/>
        </w:rPr>
      </w:pPr>
      <w:r w:rsidRPr="009B629B">
        <w:rPr>
          <w:rFonts w:ascii="Times New Roman" w:hAnsi="Times New Roman"/>
          <w:b/>
          <w:sz w:val="22"/>
        </w:rPr>
        <w:br w:type="page"/>
      </w:r>
    </w:p>
    <w:p w:rsidR="00A75DF6" w:rsidRPr="001D2D1E" w:rsidRDefault="00A75DF6" w:rsidP="00A75DF6">
      <w:pPr>
        <w:jc w:val="center"/>
        <w:rPr>
          <w:rFonts w:ascii="Arial" w:hAnsi="Arial" w:cs="Arial"/>
          <w:b/>
          <w:bCs/>
        </w:rPr>
      </w:pPr>
      <w:r w:rsidRPr="001D2D1E">
        <w:rPr>
          <w:rFonts w:ascii="Arial" w:hAnsi="Arial" w:cs="Arial"/>
          <w:b/>
          <w:bCs/>
        </w:rPr>
        <w:t xml:space="preserve">Annual Review </w:t>
      </w:r>
      <w:r>
        <w:rPr>
          <w:rFonts w:ascii="Arial" w:hAnsi="Arial" w:cs="Arial"/>
          <w:b/>
          <w:bCs/>
        </w:rPr>
        <w:t>Part 1</w:t>
      </w:r>
    </w:p>
    <w:p w:rsidR="00A75DF6" w:rsidRDefault="00A75DF6" w:rsidP="00A75DF6">
      <w:pPr>
        <w:jc w:val="center"/>
        <w:rPr>
          <w:rFonts w:ascii="Arial" w:hAnsi="Arial" w:cs="Arial"/>
          <w:b/>
          <w:bCs/>
        </w:rPr>
      </w:pPr>
      <w:r w:rsidRPr="001D2D1E">
        <w:rPr>
          <w:rFonts w:ascii="Arial" w:hAnsi="Arial" w:cs="Arial"/>
          <w:b/>
          <w:bCs/>
        </w:rPr>
        <w:t>Environmental Toxicology Graduate Program</w:t>
      </w:r>
    </w:p>
    <w:p w:rsidR="00A75DF6" w:rsidRDefault="00582CB3" w:rsidP="00A75DF6">
      <w:pPr>
        <w:jc w:val="center"/>
        <w:rPr>
          <w:rFonts w:ascii="Arial" w:hAnsi="Arial" w:cs="Arial"/>
          <w:b/>
          <w:bCs/>
        </w:rPr>
      </w:pPr>
      <w:r>
        <w:rPr>
          <w:rFonts w:ascii="Arial" w:hAnsi="Arial" w:cs="Arial"/>
          <w:b/>
          <w:bCs/>
        </w:rPr>
        <w:t xml:space="preserve">To be submitted </w:t>
      </w:r>
      <w:r w:rsidR="00A75DF6">
        <w:rPr>
          <w:rFonts w:ascii="Arial" w:hAnsi="Arial" w:cs="Arial"/>
          <w:b/>
          <w:bCs/>
        </w:rPr>
        <w:t xml:space="preserve">via </w:t>
      </w:r>
      <w:proofErr w:type="spellStart"/>
      <w:r w:rsidR="00A75DF6">
        <w:rPr>
          <w:rFonts w:ascii="Arial" w:hAnsi="Arial" w:cs="Arial"/>
          <w:b/>
          <w:bCs/>
        </w:rPr>
        <w:t>WuFoo</w:t>
      </w:r>
      <w:proofErr w:type="spellEnd"/>
      <w:r w:rsidR="00A75DF6">
        <w:rPr>
          <w:rFonts w:ascii="Arial" w:hAnsi="Arial" w:cs="Arial"/>
          <w:b/>
          <w:bCs/>
        </w:rPr>
        <w:t xml:space="preserve"> Form</w:t>
      </w:r>
    </w:p>
    <w:p w:rsidR="00A75DF6" w:rsidRDefault="00A75DF6" w:rsidP="00A75DF6">
      <w:pPr>
        <w:jc w:val="center"/>
        <w:rPr>
          <w:rFonts w:ascii="Arial" w:hAnsi="Arial" w:cs="Arial"/>
          <w:b/>
          <w:bCs/>
        </w:rPr>
      </w:pPr>
    </w:p>
    <w:p w:rsidR="000131A4" w:rsidRDefault="000131A4" w:rsidP="00A75DF6">
      <w:pPr>
        <w:jc w:val="center"/>
        <w:rPr>
          <w:rFonts w:ascii="Arial" w:hAnsi="Arial" w:cs="Arial"/>
          <w:b/>
          <w:bCs/>
        </w:rPr>
      </w:pPr>
    </w:p>
    <w:p w:rsidR="000131A4" w:rsidRDefault="000131A4" w:rsidP="00A75DF6">
      <w:pPr>
        <w:jc w:val="center"/>
        <w:rPr>
          <w:rFonts w:ascii="Arial" w:hAnsi="Arial" w:cs="Arial"/>
          <w:b/>
          <w:bCs/>
        </w:rPr>
      </w:pPr>
    </w:p>
    <w:p w:rsidR="00A75DF6" w:rsidRPr="001D2D1E" w:rsidRDefault="00946962" w:rsidP="00A75DF6">
      <w:pPr>
        <w:rPr>
          <w:rFonts w:ascii="Arial" w:hAnsi="Arial" w:cs="Arial"/>
        </w:rPr>
      </w:pPr>
      <w:hyperlink r:id="rId25" w:history="1">
        <w:r w:rsidR="00582CB3" w:rsidRPr="00582CB3">
          <w:rPr>
            <w:rStyle w:val="Hyperlink"/>
            <w:rFonts w:ascii="Arial" w:hAnsi="Arial" w:cs="Arial"/>
            <w:b/>
            <w:bCs/>
          </w:rPr>
          <w:t>https://ucrbsgsac.wufoo.com/forms/entx-guidance-committee-nomination-form/</w:t>
        </w:r>
      </w:hyperlink>
    </w:p>
    <w:p w:rsidR="00A75DF6" w:rsidRDefault="00A75DF6" w:rsidP="00A75DF6">
      <w:pPr>
        <w:pStyle w:val="Title"/>
        <w:rPr>
          <w:rFonts w:ascii="Arial" w:hAnsi="Arial" w:cs="Arial"/>
        </w:rPr>
      </w:pPr>
    </w:p>
    <w:p w:rsidR="00A75DF6" w:rsidRDefault="00A75DF6"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0131A4" w:rsidRDefault="000131A4" w:rsidP="00A75DF6">
      <w:pPr>
        <w:pStyle w:val="Title"/>
        <w:rPr>
          <w:rFonts w:ascii="Arial" w:hAnsi="Arial" w:cs="Arial"/>
        </w:rPr>
      </w:pPr>
    </w:p>
    <w:p w:rsidR="00582CB3" w:rsidRDefault="00582CB3" w:rsidP="00A75DF6">
      <w:pPr>
        <w:pStyle w:val="Title"/>
        <w:rPr>
          <w:rFonts w:ascii="Arial" w:hAnsi="Arial" w:cs="Arial"/>
        </w:rPr>
      </w:pPr>
    </w:p>
    <w:p w:rsidR="00582CB3" w:rsidRDefault="00582CB3" w:rsidP="00A75DF6">
      <w:pPr>
        <w:pStyle w:val="Title"/>
        <w:rPr>
          <w:rFonts w:ascii="Arial" w:hAnsi="Arial" w:cs="Arial"/>
        </w:rPr>
      </w:pPr>
    </w:p>
    <w:p w:rsidR="00A75DF6" w:rsidRPr="0051613E" w:rsidRDefault="00A75DF6" w:rsidP="00A75DF6">
      <w:pPr>
        <w:pStyle w:val="Title"/>
        <w:rPr>
          <w:rFonts w:ascii="Arial" w:hAnsi="Arial" w:cs="Arial"/>
        </w:rPr>
      </w:pPr>
      <w:r w:rsidRPr="0051613E">
        <w:rPr>
          <w:rFonts w:ascii="Arial" w:hAnsi="Arial" w:cs="Arial"/>
        </w:rPr>
        <w:t>ANNUAL STUDENT PROGRESS REPORT Part 2</w:t>
      </w:r>
    </w:p>
    <w:p w:rsidR="00A75DF6" w:rsidRPr="0051613E" w:rsidRDefault="00A75DF6" w:rsidP="00A75DF6">
      <w:pPr>
        <w:pStyle w:val="Subtitle"/>
        <w:rPr>
          <w:rFonts w:ascii="Arial" w:hAnsi="Arial" w:cs="Arial"/>
        </w:rPr>
      </w:pPr>
      <w:r w:rsidRPr="0051613E">
        <w:rPr>
          <w:rFonts w:ascii="Arial" w:hAnsi="Arial" w:cs="Arial"/>
        </w:rPr>
        <w:t>Environmental Toxicology Graduate Program</w:t>
      </w:r>
    </w:p>
    <w:p w:rsidR="00A75DF6" w:rsidRPr="0051613E" w:rsidRDefault="00A75DF6" w:rsidP="00A75DF6">
      <w:pPr>
        <w:pStyle w:val="Subtitle"/>
        <w:rPr>
          <w:rFonts w:ascii="Arial" w:hAnsi="Arial" w:cs="Arial"/>
        </w:rPr>
      </w:pPr>
      <w:r w:rsidRPr="0051613E">
        <w:rPr>
          <w:rFonts w:ascii="Arial" w:hAnsi="Arial" w:cs="Arial"/>
        </w:rPr>
        <w:t>To be submitted no later than July 1</w:t>
      </w:r>
    </w:p>
    <w:p w:rsidR="00A75DF6" w:rsidRPr="0051613E" w:rsidRDefault="00A75DF6" w:rsidP="00A75DF6">
      <w:pPr>
        <w:rPr>
          <w:rFonts w:ascii="Arial" w:hAnsi="Arial" w:cs="Arial"/>
        </w:rPr>
      </w:pPr>
    </w:p>
    <w:p w:rsidR="00A75DF6" w:rsidRPr="007A379F" w:rsidRDefault="00A75DF6" w:rsidP="00A75DF6">
      <w:pPr>
        <w:rPr>
          <w:rFonts w:ascii="Arial" w:hAnsi="Arial" w:cs="Arial"/>
          <w:b/>
          <w:sz w:val="18"/>
          <w:szCs w:val="18"/>
        </w:rPr>
      </w:pPr>
      <w:r w:rsidRPr="007A379F">
        <w:rPr>
          <w:rFonts w:ascii="Arial" w:hAnsi="Arial" w:cs="Arial"/>
          <w:b/>
          <w:sz w:val="18"/>
          <w:szCs w:val="18"/>
        </w:rPr>
        <w:t>NAME OF STUDENT: ________________________________</w:t>
      </w:r>
      <w:r w:rsidRPr="007A379F">
        <w:rPr>
          <w:rFonts w:ascii="Arial" w:hAnsi="Arial" w:cs="Arial"/>
          <w:b/>
          <w:sz w:val="18"/>
          <w:szCs w:val="18"/>
        </w:rPr>
        <w:tab/>
        <w:t>DATE:  ____________________</w:t>
      </w: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u w:val="single"/>
        </w:rPr>
      </w:pPr>
      <w:r w:rsidRPr="007A379F">
        <w:rPr>
          <w:rFonts w:ascii="Arial" w:hAnsi="Arial" w:cs="Arial"/>
          <w:sz w:val="18"/>
          <w:szCs w:val="18"/>
        </w:rPr>
        <w:t xml:space="preserve">Degree Objective (M.S. or Ph.D.)  </w:t>
      </w:r>
      <w:r w:rsidRPr="007A379F">
        <w:rPr>
          <w:rFonts w:ascii="Arial" w:hAnsi="Arial" w:cs="Arial"/>
          <w:sz w:val="18"/>
          <w:szCs w:val="18"/>
          <w:u w:val="single"/>
        </w:rPr>
        <w:tab/>
      </w:r>
      <w:r w:rsidRPr="007A379F">
        <w:rPr>
          <w:rFonts w:ascii="Arial" w:hAnsi="Arial" w:cs="Arial"/>
          <w:sz w:val="18"/>
          <w:szCs w:val="18"/>
          <w:u w:val="single"/>
        </w:rPr>
        <w:tab/>
      </w:r>
      <w:r w:rsidRPr="007A379F">
        <w:rPr>
          <w:rFonts w:ascii="Arial" w:hAnsi="Arial" w:cs="Arial"/>
          <w:sz w:val="18"/>
          <w:szCs w:val="18"/>
        </w:rPr>
        <w:t xml:space="preserve">Date Entered Program:  </w:t>
      </w:r>
      <w:r w:rsidRPr="007A379F">
        <w:rPr>
          <w:rFonts w:ascii="Arial" w:hAnsi="Arial" w:cs="Arial"/>
          <w:sz w:val="18"/>
          <w:szCs w:val="18"/>
          <w:u w:val="single"/>
        </w:rPr>
        <w:tab/>
      </w:r>
      <w:r w:rsidRPr="007A379F">
        <w:rPr>
          <w:rFonts w:ascii="Arial" w:hAnsi="Arial" w:cs="Arial"/>
          <w:sz w:val="18"/>
          <w:szCs w:val="18"/>
          <w:u w:val="single"/>
        </w:rPr>
        <w:tab/>
      </w:r>
    </w:p>
    <w:p w:rsidR="00A75DF6" w:rsidRPr="007A379F" w:rsidRDefault="00A75DF6" w:rsidP="00A75DF6">
      <w:pPr>
        <w:rPr>
          <w:rFonts w:ascii="Arial" w:hAnsi="Arial" w:cs="Arial"/>
          <w:sz w:val="18"/>
          <w:szCs w:val="18"/>
          <w:u w:val="single"/>
        </w:rPr>
      </w:pPr>
    </w:p>
    <w:p w:rsidR="00A75DF6" w:rsidRPr="007A379F" w:rsidRDefault="00A75DF6" w:rsidP="00A75DF6">
      <w:pPr>
        <w:rPr>
          <w:rFonts w:ascii="Arial" w:hAnsi="Arial" w:cs="Arial"/>
          <w:sz w:val="18"/>
          <w:szCs w:val="18"/>
        </w:rPr>
      </w:pPr>
      <w:r w:rsidRPr="007A379F">
        <w:rPr>
          <w:rFonts w:ascii="Arial" w:hAnsi="Arial" w:cs="Arial"/>
          <w:sz w:val="18"/>
          <w:szCs w:val="18"/>
        </w:rPr>
        <w:t>Quarter of expected completion: ______</w:t>
      </w:r>
    </w:p>
    <w:p w:rsidR="00A75DF6" w:rsidRPr="001D2D1E" w:rsidRDefault="00A75DF6" w:rsidP="00A75DF6">
      <w:pPr>
        <w:rPr>
          <w:rFonts w:ascii="Arial" w:hAnsi="Arial" w:cs="Arial"/>
        </w:rPr>
      </w:pPr>
    </w:p>
    <w:p w:rsidR="00A75DF6" w:rsidRPr="0051613E" w:rsidRDefault="00A75DF6" w:rsidP="00A75DF6">
      <w:pPr>
        <w:pStyle w:val="Heading1"/>
        <w:rPr>
          <w:rFonts w:ascii="Arial" w:hAnsi="Arial" w:cs="Arial"/>
          <w:sz w:val="20"/>
          <w:u w:val="single"/>
        </w:rPr>
      </w:pPr>
      <w:r w:rsidRPr="0051613E">
        <w:rPr>
          <w:rFonts w:ascii="Arial" w:hAnsi="Arial" w:cs="Arial"/>
          <w:sz w:val="20"/>
          <w:u w:val="single"/>
        </w:rPr>
        <w:t>Academic Progress</w:t>
      </w:r>
    </w:p>
    <w:p w:rsidR="00A75DF6" w:rsidRPr="001D2D1E" w:rsidRDefault="00A75DF6" w:rsidP="00A75DF6">
      <w:pPr>
        <w:jc w:val="center"/>
        <w:rPr>
          <w:rFonts w:ascii="Arial" w:hAnsi="Arial" w:cs="Arial"/>
        </w:rPr>
      </w:pPr>
    </w:p>
    <w:p w:rsidR="00A75DF6" w:rsidRPr="007A379F" w:rsidRDefault="00A75DF6" w:rsidP="00A75DF6">
      <w:pPr>
        <w:rPr>
          <w:rFonts w:ascii="Arial" w:hAnsi="Arial" w:cs="Arial"/>
          <w:sz w:val="18"/>
          <w:szCs w:val="18"/>
        </w:rPr>
      </w:pPr>
      <w:r w:rsidRPr="007A379F">
        <w:rPr>
          <w:rFonts w:ascii="Arial" w:hAnsi="Arial" w:cs="Arial"/>
          <w:sz w:val="18"/>
          <w:szCs w:val="18"/>
        </w:rPr>
        <w:t xml:space="preserve">Has the student satisfied all course work deficiencies?  </w:t>
      </w:r>
      <w:r w:rsidRPr="007A379F">
        <w:rPr>
          <w:rFonts w:ascii="Arial" w:hAnsi="Arial" w:cs="Arial"/>
          <w:sz w:val="18"/>
          <w:szCs w:val="18"/>
          <w:u w:val="single"/>
        </w:rPr>
        <w:tab/>
      </w:r>
      <w:r w:rsidRPr="007A379F">
        <w:rPr>
          <w:rFonts w:ascii="Arial" w:hAnsi="Arial" w:cs="Arial"/>
          <w:sz w:val="18"/>
          <w:szCs w:val="18"/>
          <w:u w:val="single"/>
        </w:rPr>
        <w:tab/>
      </w:r>
    </w:p>
    <w:p w:rsidR="00A75DF6" w:rsidRPr="007A379F" w:rsidRDefault="00A75DF6" w:rsidP="00A75DF6">
      <w:pPr>
        <w:rPr>
          <w:rFonts w:ascii="Arial" w:hAnsi="Arial" w:cs="Arial"/>
          <w:sz w:val="18"/>
          <w:szCs w:val="18"/>
        </w:rPr>
      </w:pPr>
      <w:r w:rsidRPr="007A379F">
        <w:rPr>
          <w:rFonts w:ascii="Arial" w:hAnsi="Arial" w:cs="Arial"/>
          <w:sz w:val="18"/>
          <w:szCs w:val="18"/>
        </w:rPr>
        <w:t>If not, how will these deficiencies be met?</w:t>
      </w: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r w:rsidRPr="007A379F">
        <w:rPr>
          <w:rFonts w:ascii="Arial" w:hAnsi="Arial" w:cs="Arial"/>
          <w:sz w:val="18"/>
          <w:szCs w:val="18"/>
        </w:rPr>
        <w:t>Proposed course work remaining to be taken:</w:t>
      </w: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r w:rsidRPr="007A379F">
        <w:rPr>
          <w:rFonts w:ascii="Arial" w:hAnsi="Arial" w:cs="Arial"/>
          <w:sz w:val="18"/>
          <w:szCs w:val="18"/>
        </w:rPr>
        <w:t>Has student completed ENTX 200, 201 and 202?_____</w:t>
      </w: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r w:rsidRPr="007A379F">
        <w:rPr>
          <w:rFonts w:ascii="Arial" w:hAnsi="Arial" w:cs="Arial"/>
          <w:sz w:val="18"/>
          <w:szCs w:val="18"/>
        </w:rPr>
        <w:t xml:space="preserve">Written qualifying exam completed?  </w:t>
      </w:r>
      <w:r w:rsidRPr="007A379F">
        <w:rPr>
          <w:rFonts w:ascii="Arial" w:hAnsi="Arial" w:cs="Arial"/>
          <w:sz w:val="18"/>
          <w:szCs w:val="18"/>
          <w:u w:val="single"/>
        </w:rPr>
        <w:tab/>
        <w:t xml:space="preserve">  </w:t>
      </w:r>
      <w:r w:rsidRPr="007A379F">
        <w:rPr>
          <w:rFonts w:ascii="Arial" w:hAnsi="Arial" w:cs="Arial"/>
          <w:sz w:val="18"/>
          <w:szCs w:val="18"/>
        </w:rPr>
        <w:t xml:space="preserve">  If not, expected date of exam:  </w:t>
      </w:r>
      <w:r w:rsidRPr="007A379F">
        <w:rPr>
          <w:rFonts w:ascii="Arial" w:hAnsi="Arial" w:cs="Arial"/>
          <w:sz w:val="18"/>
          <w:szCs w:val="18"/>
          <w:u w:val="single"/>
        </w:rPr>
        <w:tab/>
      </w:r>
      <w:r w:rsidRPr="007A379F">
        <w:rPr>
          <w:rFonts w:ascii="Arial" w:hAnsi="Arial" w:cs="Arial"/>
          <w:sz w:val="18"/>
          <w:szCs w:val="18"/>
          <w:u w:val="single"/>
        </w:rPr>
        <w:tab/>
      </w:r>
      <w:r w:rsidRPr="007A379F">
        <w:rPr>
          <w:rFonts w:ascii="Arial" w:hAnsi="Arial" w:cs="Arial"/>
          <w:sz w:val="18"/>
          <w:szCs w:val="18"/>
          <w:u w:val="single"/>
        </w:rPr>
        <w:tab/>
      </w: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r w:rsidRPr="007A379F">
        <w:rPr>
          <w:rFonts w:ascii="Arial" w:hAnsi="Arial" w:cs="Arial"/>
          <w:sz w:val="18"/>
          <w:szCs w:val="18"/>
        </w:rPr>
        <w:t xml:space="preserve">Oral qualifying exam completed? </w:t>
      </w:r>
      <w:r w:rsidRPr="007A379F">
        <w:rPr>
          <w:rFonts w:ascii="Arial" w:hAnsi="Arial" w:cs="Arial"/>
          <w:sz w:val="18"/>
          <w:szCs w:val="18"/>
          <w:u w:val="single"/>
        </w:rPr>
        <w:tab/>
      </w:r>
      <w:r w:rsidRPr="007A379F">
        <w:rPr>
          <w:rFonts w:ascii="Arial" w:hAnsi="Arial" w:cs="Arial"/>
          <w:sz w:val="18"/>
          <w:szCs w:val="18"/>
          <w:u w:val="single"/>
        </w:rPr>
        <w:tab/>
      </w:r>
      <w:r w:rsidRPr="007A379F">
        <w:rPr>
          <w:rFonts w:ascii="Arial" w:hAnsi="Arial" w:cs="Arial"/>
          <w:sz w:val="18"/>
          <w:szCs w:val="18"/>
        </w:rPr>
        <w:t xml:space="preserve">  If not, expected date of exam:  </w:t>
      </w:r>
      <w:r w:rsidRPr="007A379F">
        <w:rPr>
          <w:rFonts w:ascii="Arial" w:hAnsi="Arial" w:cs="Arial"/>
          <w:sz w:val="18"/>
          <w:szCs w:val="18"/>
          <w:u w:val="single"/>
        </w:rPr>
        <w:tab/>
      </w:r>
      <w:r w:rsidRPr="007A379F">
        <w:rPr>
          <w:rFonts w:ascii="Arial" w:hAnsi="Arial" w:cs="Arial"/>
          <w:sz w:val="18"/>
          <w:szCs w:val="18"/>
          <w:u w:val="single"/>
        </w:rPr>
        <w:tab/>
      </w:r>
      <w:r w:rsidRPr="007A379F">
        <w:rPr>
          <w:rFonts w:ascii="Arial" w:hAnsi="Arial" w:cs="Arial"/>
          <w:sz w:val="18"/>
          <w:szCs w:val="18"/>
          <w:u w:val="single"/>
        </w:rPr>
        <w:tab/>
      </w: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r w:rsidRPr="007A379F">
        <w:rPr>
          <w:rFonts w:ascii="Arial" w:hAnsi="Arial" w:cs="Arial"/>
          <w:sz w:val="18"/>
          <w:szCs w:val="18"/>
        </w:rPr>
        <w:t xml:space="preserve">Satisfactory progress and GPA?  </w:t>
      </w:r>
      <w:r w:rsidRPr="007A379F">
        <w:rPr>
          <w:rFonts w:ascii="Arial" w:hAnsi="Arial" w:cs="Arial"/>
          <w:sz w:val="18"/>
          <w:szCs w:val="18"/>
          <w:u w:val="single"/>
        </w:rPr>
        <w:tab/>
      </w:r>
      <w:r w:rsidRPr="007A379F">
        <w:rPr>
          <w:rFonts w:ascii="Arial" w:hAnsi="Arial" w:cs="Arial"/>
          <w:sz w:val="18"/>
          <w:szCs w:val="18"/>
          <w:u w:val="single"/>
        </w:rPr>
        <w:tab/>
      </w:r>
      <w:r w:rsidRPr="007A379F">
        <w:rPr>
          <w:rFonts w:ascii="Arial" w:hAnsi="Arial" w:cs="Arial"/>
          <w:sz w:val="18"/>
          <w:szCs w:val="18"/>
        </w:rPr>
        <w:t xml:space="preserve">  </w:t>
      </w:r>
    </w:p>
    <w:p w:rsidR="00A75DF6" w:rsidRPr="007A379F" w:rsidRDefault="00A75DF6" w:rsidP="00A75DF6">
      <w:pPr>
        <w:rPr>
          <w:rFonts w:ascii="Arial" w:hAnsi="Arial" w:cs="Arial"/>
          <w:sz w:val="18"/>
          <w:szCs w:val="18"/>
        </w:rPr>
      </w:pPr>
    </w:p>
    <w:p w:rsidR="00A75DF6" w:rsidRPr="00EB3E4D" w:rsidRDefault="00A75DF6" w:rsidP="00A75DF6">
      <w:pPr>
        <w:rPr>
          <w:b/>
          <w:sz w:val="22"/>
          <w:u w:val="single"/>
        </w:rPr>
      </w:pPr>
    </w:p>
    <w:p w:rsidR="00A75DF6" w:rsidRPr="0051613E" w:rsidRDefault="00A75DF6" w:rsidP="00A75DF6">
      <w:pPr>
        <w:rPr>
          <w:rFonts w:ascii="Arial" w:hAnsi="Arial" w:cs="Arial"/>
          <w:b/>
        </w:rPr>
      </w:pPr>
      <w:r w:rsidRPr="00EB3E4D">
        <w:rPr>
          <w:rFonts w:ascii="Arial" w:hAnsi="Arial" w:cs="Arial"/>
          <w:b/>
          <w:u w:val="single"/>
        </w:rPr>
        <w:t>Research Progress</w:t>
      </w:r>
    </w:p>
    <w:p w:rsidR="00A75DF6" w:rsidRPr="0051613E" w:rsidRDefault="00A75DF6" w:rsidP="00A75DF6">
      <w:pPr>
        <w:rPr>
          <w:rFonts w:ascii="Arial" w:hAnsi="Arial" w:cs="Arial"/>
          <w:b/>
        </w:rPr>
      </w:pPr>
    </w:p>
    <w:p w:rsidR="00A75DF6" w:rsidRPr="007A379F" w:rsidRDefault="00A75DF6" w:rsidP="00A75DF6">
      <w:pPr>
        <w:rPr>
          <w:rFonts w:ascii="Arial" w:hAnsi="Arial" w:cs="Arial"/>
          <w:sz w:val="18"/>
          <w:szCs w:val="18"/>
        </w:rPr>
      </w:pPr>
      <w:r w:rsidRPr="007A379F">
        <w:rPr>
          <w:rFonts w:ascii="Arial" w:hAnsi="Arial" w:cs="Arial"/>
          <w:sz w:val="18"/>
          <w:szCs w:val="18"/>
        </w:rPr>
        <w:t>SYMPOSIUM PRESENTATION (provide feedback on oral presentation):</w:t>
      </w: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r w:rsidRPr="007A379F">
        <w:rPr>
          <w:rFonts w:ascii="Arial" w:hAnsi="Arial" w:cs="Arial"/>
          <w:sz w:val="18"/>
          <w:szCs w:val="18"/>
        </w:rPr>
        <w:t>RESEARCH (describe research accomplishments this year and indicate goals for next year):</w:t>
      </w: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r w:rsidRPr="007A379F">
        <w:rPr>
          <w:rFonts w:ascii="Arial" w:hAnsi="Arial" w:cs="Arial"/>
          <w:sz w:val="18"/>
          <w:szCs w:val="18"/>
        </w:rPr>
        <w:t>ACCOMPLISHMENTS (Please indicate any special accomplishments, meetings attended, awards, etc.):</w:t>
      </w: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p>
    <w:p w:rsidR="00A75DF6" w:rsidRPr="007A379F" w:rsidRDefault="00A75DF6" w:rsidP="00A75DF6">
      <w:pPr>
        <w:rPr>
          <w:rFonts w:ascii="Arial" w:hAnsi="Arial" w:cs="Arial"/>
          <w:sz w:val="18"/>
          <w:szCs w:val="18"/>
        </w:rPr>
      </w:pPr>
      <w:r w:rsidRPr="007A379F">
        <w:rPr>
          <w:rFonts w:ascii="Arial" w:hAnsi="Arial" w:cs="Arial"/>
          <w:sz w:val="18"/>
          <w:szCs w:val="18"/>
        </w:rPr>
        <w:t>SUGGESTIONS/COMMENTS:</w:t>
      </w:r>
    </w:p>
    <w:p w:rsidR="00A75DF6" w:rsidRPr="007A379F" w:rsidRDefault="00A75DF6" w:rsidP="00A75DF6">
      <w:pPr>
        <w:rPr>
          <w:rFonts w:ascii="Arial" w:hAnsi="Arial" w:cs="Arial"/>
          <w:b/>
          <w:sz w:val="18"/>
          <w:szCs w:val="18"/>
        </w:rPr>
      </w:pPr>
    </w:p>
    <w:p w:rsidR="00A75DF6" w:rsidRPr="0051613E" w:rsidRDefault="00A75DF6" w:rsidP="00A75DF6">
      <w:pPr>
        <w:rPr>
          <w:rFonts w:ascii="Arial" w:hAnsi="Arial" w:cs="Arial"/>
          <w:b/>
        </w:rPr>
      </w:pPr>
    </w:p>
    <w:p w:rsidR="00A75DF6" w:rsidRPr="0051613E" w:rsidRDefault="00A75DF6" w:rsidP="00A75DF6">
      <w:pPr>
        <w:rPr>
          <w:rFonts w:ascii="Arial" w:hAnsi="Arial" w:cs="Arial"/>
          <w:b/>
        </w:rPr>
      </w:pPr>
    </w:p>
    <w:p w:rsidR="00A75DF6" w:rsidRPr="0051613E" w:rsidRDefault="00A75DF6" w:rsidP="00A75DF6">
      <w:pPr>
        <w:rPr>
          <w:rFonts w:ascii="Arial" w:hAnsi="Arial" w:cs="Arial"/>
          <w:b/>
          <w:sz w:val="16"/>
          <w:szCs w:val="16"/>
        </w:rPr>
      </w:pPr>
      <w:r w:rsidRPr="0051613E">
        <w:rPr>
          <w:rFonts w:ascii="Arial" w:hAnsi="Arial" w:cs="Arial"/>
          <w:b/>
          <w:sz w:val="16"/>
          <w:szCs w:val="16"/>
        </w:rPr>
        <w:t>_________________________________________</w:t>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t>___________________________________________</w:t>
      </w:r>
    </w:p>
    <w:p w:rsidR="00A75DF6" w:rsidRPr="0051613E" w:rsidRDefault="00A75DF6" w:rsidP="00A75DF6">
      <w:pPr>
        <w:rPr>
          <w:rFonts w:ascii="Arial" w:hAnsi="Arial" w:cs="Arial"/>
          <w:b/>
          <w:sz w:val="16"/>
          <w:szCs w:val="16"/>
        </w:rPr>
      </w:pPr>
      <w:r w:rsidRPr="0051613E">
        <w:rPr>
          <w:rFonts w:ascii="Arial" w:hAnsi="Arial" w:cs="Arial"/>
          <w:b/>
          <w:sz w:val="16"/>
          <w:szCs w:val="16"/>
        </w:rPr>
        <w:t>STUDENT SIGNATURE</w:t>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t xml:space="preserve">MAJOR PROFESSOR </w:t>
      </w:r>
    </w:p>
    <w:p w:rsidR="00A75DF6" w:rsidRPr="0051613E" w:rsidRDefault="00A75DF6" w:rsidP="00A75DF6">
      <w:pPr>
        <w:rPr>
          <w:rFonts w:ascii="Arial" w:hAnsi="Arial" w:cs="Arial"/>
          <w:b/>
          <w:sz w:val="16"/>
          <w:szCs w:val="16"/>
        </w:rPr>
      </w:pPr>
    </w:p>
    <w:p w:rsidR="00A75DF6" w:rsidRPr="0051613E" w:rsidRDefault="00A75DF6" w:rsidP="00A75DF6">
      <w:pPr>
        <w:rPr>
          <w:rFonts w:ascii="Arial" w:hAnsi="Arial" w:cs="Arial"/>
          <w:b/>
          <w:sz w:val="16"/>
          <w:szCs w:val="16"/>
        </w:rPr>
      </w:pPr>
    </w:p>
    <w:p w:rsidR="00A75DF6" w:rsidRPr="0051613E" w:rsidRDefault="00A75DF6" w:rsidP="006859EE">
      <w:pPr>
        <w:rPr>
          <w:rFonts w:ascii="Arial" w:hAnsi="Arial" w:cs="Arial"/>
          <w:b/>
          <w:sz w:val="16"/>
          <w:szCs w:val="16"/>
        </w:rPr>
      </w:pPr>
      <w:r w:rsidRPr="0051613E">
        <w:rPr>
          <w:rFonts w:ascii="Arial" w:hAnsi="Arial" w:cs="Arial"/>
          <w:b/>
          <w:sz w:val="16"/>
          <w:szCs w:val="16"/>
        </w:rPr>
        <w:t>______________________________</w:t>
      </w:r>
      <w:r>
        <w:rPr>
          <w:rFonts w:ascii="Arial" w:hAnsi="Arial" w:cs="Arial"/>
          <w:b/>
          <w:sz w:val="16"/>
          <w:szCs w:val="16"/>
        </w:rPr>
        <w:t xml:space="preserve">  </w:t>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Pr>
          <w:rFonts w:ascii="Arial" w:hAnsi="Arial" w:cs="Arial"/>
          <w:b/>
          <w:sz w:val="16"/>
          <w:szCs w:val="16"/>
        </w:rPr>
        <w:t xml:space="preserve">        </w:t>
      </w:r>
      <w:r w:rsidR="006859EE">
        <w:rPr>
          <w:rFonts w:ascii="Arial" w:hAnsi="Arial" w:cs="Arial"/>
          <w:b/>
          <w:sz w:val="16"/>
          <w:szCs w:val="16"/>
        </w:rPr>
        <w:tab/>
      </w:r>
      <w:r w:rsidR="006859EE">
        <w:rPr>
          <w:rFonts w:ascii="Arial" w:hAnsi="Arial" w:cs="Arial"/>
          <w:b/>
          <w:sz w:val="16"/>
          <w:szCs w:val="16"/>
        </w:rPr>
        <w:tab/>
        <w:t xml:space="preserve">    </w:t>
      </w:r>
      <w:r>
        <w:rPr>
          <w:rFonts w:ascii="Arial" w:hAnsi="Arial" w:cs="Arial"/>
          <w:b/>
          <w:sz w:val="16"/>
          <w:szCs w:val="16"/>
        </w:rPr>
        <w:t xml:space="preserve">     </w:t>
      </w:r>
      <w:r w:rsidRPr="0051613E">
        <w:rPr>
          <w:rFonts w:ascii="Arial" w:hAnsi="Arial" w:cs="Arial"/>
          <w:b/>
          <w:sz w:val="16"/>
          <w:szCs w:val="16"/>
        </w:rPr>
        <w:t>________________________________________</w:t>
      </w:r>
    </w:p>
    <w:p w:rsidR="00A75DF6" w:rsidRPr="0051613E" w:rsidRDefault="00A75DF6" w:rsidP="00A75DF6">
      <w:pPr>
        <w:rPr>
          <w:rFonts w:ascii="Arial" w:hAnsi="Arial" w:cs="Arial"/>
          <w:b/>
          <w:sz w:val="16"/>
          <w:szCs w:val="16"/>
        </w:rPr>
      </w:pPr>
      <w:r w:rsidRPr="0051613E">
        <w:rPr>
          <w:rFonts w:ascii="Arial" w:hAnsi="Arial" w:cs="Arial"/>
          <w:b/>
          <w:sz w:val="16"/>
          <w:szCs w:val="16"/>
        </w:rPr>
        <w:t>GRADUATE ADVISOR</w:t>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t>COMMITTEE MEMBER</w:t>
      </w:r>
    </w:p>
    <w:p w:rsidR="00A75DF6" w:rsidRPr="0051613E" w:rsidRDefault="00A75DF6" w:rsidP="00A75DF6">
      <w:pPr>
        <w:rPr>
          <w:rFonts w:ascii="Arial" w:hAnsi="Arial" w:cs="Arial"/>
          <w:b/>
          <w:sz w:val="16"/>
          <w:szCs w:val="16"/>
        </w:rPr>
      </w:pPr>
    </w:p>
    <w:p w:rsidR="00A75DF6" w:rsidRPr="0051613E" w:rsidRDefault="00A75DF6" w:rsidP="00A75DF6">
      <w:pPr>
        <w:rPr>
          <w:rFonts w:ascii="Arial" w:hAnsi="Arial" w:cs="Arial"/>
          <w:b/>
          <w:sz w:val="16"/>
          <w:szCs w:val="16"/>
        </w:rPr>
      </w:pPr>
    </w:p>
    <w:p w:rsidR="00A75DF6" w:rsidRPr="000131A4" w:rsidRDefault="00A75DF6" w:rsidP="000131A4">
      <w:pPr>
        <w:rPr>
          <w:b/>
          <w:sz w:val="16"/>
          <w:szCs w:val="16"/>
        </w:rPr>
      </w:pP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Pr="0051613E">
        <w:rPr>
          <w:rFonts w:ascii="Arial" w:hAnsi="Arial" w:cs="Arial"/>
          <w:b/>
          <w:sz w:val="16"/>
          <w:szCs w:val="16"/>
        </w:rPr>
        <w:tab/>
      </w:r>
      <w:r w:rsidR="000131A4">
        <w:rPr>
          <w:rFonts w:ascii="Arial" w:hAnsi="Arial" w:cs="Arial"/>
          <w:b/>
          <w:sz w:val="16"/>
          <w:szCs w:val="16"/>
        </w:rPr>
        <w:tab/>
      </w:r>
      <w:r w:rsidR="000131A4">
        <w:rPr>
          <w:rFonts w:ascii="Arial" w:hAnsi="Arial" w:cs="Arial"/>
          <w:b/>
          <w:sz w:val="16"/>
          <w:szCs w:val="16"/>
        </w:rPr>
        <w:tab/>
      </w:r>
      <w:r w:rsidRPr="000131A4">
        <w:rPr>
          <w:rFonts w:ascii="Arial" w:hAnsi="Arial" w:cs="Arial"/>
          <w:b/>
          <w:sz w:val="16"/>
          <w:szCs w:val="16"/>
        </w:rPr>
        <w:t>______________________________________________</w:t>
      </w:r>
      <w:r w:rsidRPr="000131A4">
        <w:rPr>
          <w:rFonts w:ascii="Arial" w:hAnsi="Arial" w:cs="Arial"/>
          <w:b/>
          <w:sz w:val="16"/>
          <w:szCs w:val="16"/>
        </w:rPr>
        <w:tab/>
      </w:r>
      <w:r w:rsidRPr="000131A4">
        <w:rPr>
          <w:rFonts w:ascii="Arial" w:hAnsi="Arial" w:cs="Arial"/>
          <w:b/>
          <w:sz w:val="16"/>
          <w:szCs w:val="16"/>
        </w:rPr>
        <w:tab/>
      </w:r>
      <w:r w:rsidRPr="000131A4">
        <w:rPr>
          <w:rFonts w:ascii="Arial" w:hAnsi="Arial" w:cs="Arial"/>
          <w:b/>
          <w:sz w:val="16"/>
          <w:szCs w:val="16"/>
        </w:rPr>
        <w:tab/>
      </w:r>
      <w:r w:rsidRPr="000131A4">
        <w:rPr>
          <w:rFonts w:ascii="Arial" w:hAnsi="Arial" w:cs="Arial"/>
          <w:b/>
          <w:sz w:val="16"/>
          <w:szCs w:val="16"/>
        </w:rPr>
        <w:tab/>
      </w:r>
      <w:r w:rsidR="000131A4">
        <w:rPr>
          <w:rFonts w:ascii="Arial" w:hAnsi="Arial" w:cs="Arial"/>
          <w:b/>
          <w:sz w:val="16"/>
          <w:szCs w:val="16"/>
        </w:rPr>
        <w:tab/>
      </w:r>
      <w:r w:rsidRPr="000131A4">
        <w:rPr>
          <w:rFonts w:ascii="Arial" w:hAnsi="Arial" w:cs="Arial"/>
          <w:b/>
          <w:sz w:val="16"/>
          <w:szCs w:val="16"/>
        </w:rPr>
        <w:tab/>
      </w:r>
      <w:r w:rsidRPr="000131A4">
        <w:rPr>
          <w:rFonts w:ascii="Arial" w:hAnsi="Arial" w:cs="Arial"/>
          <w:b/>
          <w:sz w:val="16"/>
          <w:szCs w:val="16"/>
        </w:rPr>
        <w:tab/>
      </w:r>
      <w:r w:rsidRPr="000131A4">
        <w:rPr>
          <w:rFonts w:ascii="Arial" w:hAnsi="Arial" w:cs="Arial"/>
          <w:b/>
          <w:sz w:val="16"/>
          <w:szCs w:val="16"/>
        </w:rPr>
        <w:tab/>
      </w:r>
      <w:r w:rsidRPr="000131A4">
        <w:rPr>
          <w:rFonts w:ascii="Arial" w:hAnsi="Arial" w:cs="Arial"/>
          <w:b/>
          <w:sz w:val="16"/>
          <w:szCs w:val="16"/>
        </w:rPr>
        <w:tab/>
        <w:t>COMMITTEE MEMBER</w:t>
      </w:r>
    </w:p>
    <w:p w:rsidR="00ED17F9" w:rsidRPr="00D9225C" w:rsidRDefault="00ED17F9">
      <w:pPr>
        <w:rPr>
          <w:rStyle w:val="FollowedHyperlink"/>
          <w:rFonts w:ascii="Times New Roman" w:hAnsi="Times New Roman"/>
          <w:b/>
          <w:i/>
          <w:color w:val="auto"/>
          <w:sz w:val="20"/>
          <w:u w:val="none"/>
        </w:rPr>
      </w:pPr>
    </w:p>
    <w:sectPr w:rsidR="00ED17F9" w:rsidRPr="00D9225C" w:rsidSect="00BC5CD0">
      <w:headerReference w:type="default" r:id="rId26"/>
      <w:footerReference w:type="default" r:id="rId27"/>
      <w:endnotePr>
        <w:numFmt w:val="decimal"/>
      </w:endnotePr>
      <w:type w:val="continuous"/>
      <w:pgSz w:w="12240" w:h="15840" w:code="1"/>
      <w:pgMar w:top="270" w:right="576" w:bottom="90" w:left="1008"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0CF" w:rsidRDefault="003020CF">
      <w:pPr>
        <w:spacing w:line="20" w:lineRule="exact"/>
      </w:pPr>
    </w:p>
  </w:endnote>
  <w:endnote w:type="continuationSeparator" w:id="0">
    <w:p w:rsidR="003020CF" w:rsidRDefault="003020CF">
      <w:r>
        <w:t xml:space="preserve"> </w:t>
      </w:r>
    </w:p>
  </w:endnote>
  <w:endnote w:type="continuationNotice" w:id="1">
    <w:p w:rsidR="003020CF" w:rsidRDefault="003020C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0CF" w:rsidRPr="00BE5D15" w:rsidRDefault="003020CF">
    <w:pPr>
      <w:pStyle w:val="Footer"/>
      <w:framePr w:wrap="auto" w:vAnchor="text" w:hAnchor="margin" w:xAlign="center" w:y="1"/>
      <w:rPr>
        <w:rStyle w:val="PageNumber"/>
        <w:rFonts w:ascii="Times New Roman" w:hAnsi="Times New Roman"/>
      </w:rPr>
    </w:pPr>
  </w:p>
  <w:p w:rsidR="003020CF" w:rsidRDefault="003020CF" w:rsidP="00ED17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0CF" w:rsidRDefault="003020CF">
      <w:r>
        <w:separator/>
      </w:r>
    </w:p>
  </w:footnote>
  <w:footnote w:type="continuationSeparator" w:id="0">
    <w:p w:rsidR="003020CF" w:rsidRDefault="00302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0CF" w:rsidRDefault="003020CF">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604B0"/>
    <w:multiLevelType w:val="hybridMultilevel"/>
    <w:tmpl w:val="5302D8BC"/>
    <w:lvl w:ilvl="0" w:tplc="BF6413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E00800"/>
    <w:multiLevelType w:val="hybridMultilevel"/>
    <w:tmpl w:val="2DD25612"/>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BEA17A0"/>
    <w:multiLevelType w:val="multilevel"/>
    <w:tmpl w:val="2A30C09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1C8B391A"/>
    <w:multiLevelType w:val="hybridMultilevel"/>
    <w:tmpl w:val="EB604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00415D"/>
    <w:multiLevelType w:val="multilevel"/>
    <w:tmpl w:val="2A30C09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59294AC5"/>
    <w:multiLevelType w:val="multilevel"/>
    <w:tmpl w:val="2A30C09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 w15:restartNumberingAfterBreak="0">
    <w:nsid w:val="6B2B2B82"/>
    <w:multiLevelType w:val="hybridMultilevel"/>
    <w:tmpl w:val="7154FC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7F9"/>
    <w:rsid w:val="000131A4"/>
    <w:rsid w:val="00057766"/>
    <w:rsid w:val="00057DFD"/>
    <w:rsid w:val="00083FEB"/>
    <w:rsid w:val="000E5430"/>
    <w:rsid w:val="000E5E31"/>
    <w:rsid w:val="00103B83"/>
    <w:rsid w:val="00104BCB"/>
    <w:rsid w:val="001077F9"/>
    <w:rsid w:val="001101B8"/>
    <w:rsid w:val="00115517"/>
    <w:rsid w:val="00127FDB"/>
    <w:rsid w:val="00137B0F"/>
    <w:rsid w:val="00165EB0"/>
    <w:rsid w:val="001669E2"/>
    <w:rsid w:val="00177E3A"/>
    <w:rsid w:val="001E734A"/>
    <w:rsid w:val="001F0D10"/>
    <w:rsid w:val="001F321D"/>
    <w:rsid w:val="00200D4D"/>
    <w:rsid w:val="0020664A"/>
    <w:rsid w:val="00211BFA"/>
    <w:rsid w:val="00226763"/>
    <w:rsid w:val="00286E06"/>
    <w:rsid w:val="00291D09"/>
    <w:rsid w:val="002A37A7"/>
    <w:rsid w:val="002F61F2"/>
    <w:rsid w:val="003020CF"/>
    <w:rsid w:val="00305A51"/>
    <w:rsid w:val="00340394"/>
    <w:rsid w:val="00343B69"/>
    <w:rsid w:val="0034654E"/>
    <w:rsid w:val="0034785C"/>
    <w:rsid w:val="00351B28"/>
    <w:rsid w:val="00351E4D"/>
    <w:rsid w:val="00365684"/>
    <w:rsid w:val="003802A0"/>
    <w:rsid w:val="00380A79"/>
    <w:rsid w:val="003976B2"/>
    <w:rsid w:val="003A0F80"/>
    <w:rsid w:val="003B2AE9"/>
    <w:rsid w:val="003B3EF6"/>
    <w:rsid w:val="003C2664"/>
    <w:rsid w:val="003C56E1"/>
    <w:rsid w:val="003D1F9A"/>
    <w:rsid w:val="003D2400"/>
    <w:rsid w:val="003E0AF0"/>
    <w:rsid w:val="00437DAC"/>
    <w:rsid w:val="004611E9"/>
    <w:rsid w:val="0046512E"/>
    <w:rsid w:val="004675BB"/>
    <w:rsid w:val="00475B82"/>
    <w:rsid w:val="0049064E"/>
    <w:rsid w:val="00495D16"/>
    <w:rsid w:val="004F2AE6"/>
    <w:rsid w:val="004F75EB"/>
    <w:rsid w:val="00510110"/>
    <w:rsid w:val="0054426B"/>
    <w:rsid w:val="00547322"/>
    <w:rsid w:val="00556332"/>
    <w:rsid w:val="00561C0C"/>
    <w:rsid w:val="00562220"/>
    <w:rsid w:val="00567B4D"/>
    <w:rsid w:val="00581485"/>
    <w:rsid w:val="00582CB3"/>
    <w:rsid w:val="00592D6D"/>
    <w:rsid w:val="00593A4C"/>
    <w:rsid w:val="00595BFE"/>
    <w:rsid w:val="005A2F79"/>
    <w:rsid w:val="005B190D"/>
    <w:rsid w:val="005C2A83"/>
    <w:rsid w:val="005C3814"/>
    <w:rsid w:val="005F3F86"/>
    <w:rsid w:val="00602AB1"/>
    <w:rsid w:val="006120D2"/>
    <w:rsid w:val="00615CEF"/>
    <w:rsid w:val="006356DB"/>
    <w:rsid w:val="00667565"/>
    <w:rsid w:val="00671C0E"/>
    <w:rsid w:val="006825E8"/>
    <w:rsid w:val="006859EE"/>
    <w:rsid w:val="00693BAC"/>
    <w:rsid w:val="006B2692"/>
    <w:rsid w:val="006B414B"/>
    <w:rsid w:val="006B696A"/>
    <w:rsid w:val="006D1AA8"/>
    <w:rsid w:val="006F1F01"/>
    <w:rsid w:val="00717CEB"/>
    <w:rsid w:val="00742029"/>
    <w:rsid w:val="0075707A"/>
    <w:rsid w:val="00790103"/>
    <w:rsid w:val="00790415"/>
    <w:rsid w:val="007C6A46"/>
    <w:rsid w:val="007D6983"/>
    <w:rsid w:val="007E5448"/>
    <w:rsid w:val="007F30E4"/>
    <w:rsid w:val="00806A3E"/>
    <w:rsid w:val="00811FB0"/>
    <w:rsid w:val="00820BAA"/>
    <w:rsid w:val="00833472"/>
    <w:rsid w:val="00833AF1"/>
    <w:rsid w:val="00861014"/>
    <w:rsid w:val="00882B94"/>
    <w:rsid w:val="008B2EE9"/>
    <w:rsid w:val="008B367D"/>
    <w:rsid w:val="008F5AE5"/>
    <w:rsid w:val="00925779"/>
    <w:rsid w:val="00942C87"/>
    <w:rsid w:val="00946962"/>
    <w:rsid w:val="0095297E"/>
    <w:rsid w:val="0095474C"/>
    <w:rsid w:val="00987CD7"/>
    <w:rsid w:val="009B3E7C"/>
    <w:rsid w:val="009B629B"/>
    <w:rsid w:val="009E2765"/>
    <w:rsid w:val="00A027EF"/>
    <w:rsid w:val="00A21DCC"/>
    <w:rsid w:val="00A56A94"/>
    <w:rsid w:val="00A75DF6"/>
    <w:rsid w:val="00A94B97"/>
    <w:rsid w:val="00AB5F12"/>
    <w:rsid w:val="00AC4AA5"/>
    <w:rsid w:val="00AD313E"/>
    <w:rsid w:val="00AF6DA6"/>
    <w:rsid w:val="00B06EAA"/>
    <w:rsid w:val="00B232D2"/>
    <w:rsid w:val="00B5677F"/>
    <w:rsid w:val="00B837ED"/>
    <w:rsid w:val="00B83978"/>
    <w:rsid w:val="00BA2096"/>
    <w:rsid w:val="00BB49E4"/>
    <w:rsid w:val="00BB7EEA"/>
    <w:rsid w:val="00BC5CD0"/>
    <w:rsid w:val="00BC780E"/>
    <w:rsid w:val="00BE5D15"/>
    <w:rsid w:val="00BE66B7"/>
    <w:rsid w:val="00BE6BA1"/>
    <w:rsid w:val="00BF13A5"/>
    <w:rsid w:val="00BF2731"/>
    <w:rsid w:val="00C06D85"/>
    <w:rsid w:val="00C2083C"/>
    <w:rsid w:val="00C31B46"/>
    <w:rsid w:val="00C62F3C"/>
    <w:rsid w:val="00C84D38"/>
    <w:rsid w:val="00C86FC6"/>
    <w:rsid w:val="00CA0BB8"/>
    <w:rsid w:val="00CB4D66"/>
    <w:rsid w:val="00CB6D14"/>
    <w:rsid w:val="00CC25D1"/>
    <w:rsid w:val="00CC6198"/>
    <w:rsid w:val="00CC7438"/>
    <w:rsid w:val="00CF7635"/>
    <w:rsid w:val="00D06C36"/>
    <w:rsid w:val="00D52C6F"/>
    <w:rsid w:val="00D6710C"/>
    <w:rsid w:val="00D9225C"/>
    <w:rsid w:val="00DB6184"/>
    <w:rsid w:val="00DF244B"/>
    <w:rsid w:val="00DF33B6"/>
    <w:rsid w:val="00E06283"/>
    <w:rsid w:val="00E10376"/>
    <w:rsid w:val="00E41050"/>
    <w:rsid w:val="00E4424F"/>
    <w:rsid w:val="00E660DA"/>
    <w:rsid w:val="00E72681"/>
    <w:rsid w:val="00E84063"/>
    <w:rsid w:val="00E95D69"/>
    <w:rsid w:val="00EB7306"/>
    <w:rsid w:val="00ED17F9"/>
    <w:rsid w:val="00F00BF8"/>
    <w:rsid w:val="00F178D0"/>
    <w:rsid w:val="00F207C1"/>
    <w:rsid w:val="00F31411"/>
    <w:rsid w:val="00F55E48"/>
    <w:rsid w:val="00F85D60"/>
    <w:rsid w:val="00FA6612"/>
    <w:rsid w:val="00FB4776"/>
    <w:rsid w:val="00FC07DC"/>
    <w:rsid w:val="00FF5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81"/>
    <o:shapelayout v:ext="edit">
      <o:idmap v:ext="edit" data="1"/>
    </o:shapelayout>
  </w:shapeDefaults>
  <w:decimalSymbol w:val="."/>
  <w:listSeparator w:val=","/>
  <w14:docId w14:val="126C0CF8"/>
  <w15:docId w15:val="{CAEF78B3-DAD8-44B4-A939-8B130499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4426B"/>
    <w:pPr>
      <w:widowControl w:val="0"/>
    </w:pPr>
    <w:rPr>
      <w:rFonts w:ascii="Courier New" w:hAnsi="Courier New"/>
      <w:sz w:val="24"/>
    </w:rPr>
  </w:style>
  <w:style w:type="paragraph" w:styleId="Heading1">
    <w:name w:val="heading 1"/>
    <w:basedOn w:val="Normal"/>
    <w:next w:val="Normal"/>
    <w:qFormat/>
    <w:rsid w:val="0054426B"/>
    <w:pPr>
      <w:keepNext/>
      <w:tabs>
        <w:tab w:val="center" w:pos="4680"/>
      </w:tabs>
      <w:suppressAutoHyphens/>
      <w:jc w:val="both"/>
      <w:outlineLvl w:val="0"/>
    </w:pPr>
    <w:rPr>
      <w:rFonts w:ascii="Cooper Black" w:hAnsi="Cooper Black"/>
      <w:b/>
      <w:spacing w:val="-6"/>
      <w:sz w:val="44"/>
    </w:rPr>
  </w:style>
  <w:style w:type="paragraph" w:styleId="Heading2">
    <w:name w:val="heading 2"/>
    <w:basedOn w:val="Normal"/>
    <w:next w:val="Normal"/>
    <w:qFormat/>
    <w:rsid w:val="0054426B"/>
    <w:pPr>
      <w:keepNext/>
      <w:tabs>
        <w:tab w:val="left" w:pos="-720"/>
      </w:tabs>
      <w:suppressAutoHyphens/>
      <w:jc w:val="center"/>
      <w:outlineLvl w:val="1"/>
    </w:pPr>
    <w:rPr>
      <w:rFonts w:ascii="Times New Roman" w:hAnsi="Times New Roman"/>
      <w:b/>
      <w:spacing w:val="-2"/>
      <w:sz w:val="22"/>
      <w:u w:val="single"/>
    </w:rPr>
  </w:style>
  <w:style w:type="paragraph" w:styleId="Heading3">
    <w:name w:val="heading 3"/>
    <w:basedOn w:val="Normal"/>
    <w:next w:val="Normal"/>
    <w:qFormat/>
    <w:rsid w:val="0054426B"/>
    <w:pPr>
      <w:keepNext/>
      <w:tabs>
        <w:tab w:val="left" w:pos="-720"/>
      </w:tabs>
      <w:suppressAutoHyphens/>
      <w:jc w:val="both"/>
      <w:outlineLvl w:val="2"/>
    </w:pPr>
    <w:rPr>
      <w:rFonts w:ascii="Times New Roman" w:hAnsi="Times New Roman"/>
      <w:b/>
      <w:spacing w:val="-2"/>
      <w:sz w:val="22"/>
    </w:rPr>
  </w:style>
  <w:style w:type="paragraph" w:styleId="Heading4">
    <w:name w:val="heading 4"/>
    <w:basedOn w:val="Normal"/>
    <w:next w:val="Normal"/>
    <w:qFormat/>
    <w:rsid w:val="0054426B"/>
    <w:pPr>
      <w:keepNext/>
      <w:outlineLvl w:val="3"/>
    </w:pPr>
    <w:rPr>
      <w:rFonts w:ascii="Times New Roman" w:hAnsi="Times New Roman"/>
      <w:b/>
    </w:rPr>
  </w:style>
  <w:style w:type="paragraph" w:styleId="Heading5">
    <w:name w:val="heading 5"/>
    <w:basedOn w:val="Normal"/>
    <w:next w:val="Normal"/>
    <w:qFormat/>
    <w:rsid w:val="0054426B"/>
    <w:pPr>
      <w:keepNext/>
      <w:tabs>
        <w:tab w:val="left" w:pos="-720"/>
        <w:tab w:val="left" w:pos="0"/>
        <w:tab w:val="left" w:pos="720"/>
        <w:tab w:val="left" w:pos="1440"/>
      </w:tabs>
      <w:suppressAutoHyphens/>
      <w:ind w:left="2160" w:hanging="2160"/>
      <w:jc w:val="both"/>
      <w:outlineLvl w:val="4"/>
    </w:pPr>
    <w:rPr>
      <w:rFonts w:ascii="Times New Roman" w:hAnsi="Times New Roman"/>
      <w:b/>
      <w:spacing w:val="-2"/>
      <w:sz w:val="20"/>
    </w:rPr>
  </w:style>
  <w:style w:type="paragraph" w:styleId="Heading6">
    <w:name w:val="heading 6"/>
    <w:basedOn w:val="Normal"/>
    <w:next w:val="Normal"/>
    <w:qFormat/>
    <w:rsid w:val="0054426B"/>
    <w:pPr>
      <w:keepNext/>
      <w:tabs>
        <w:tab w:val="left" w:pos="-720"/>
        <w:tab w:val="left" w:pos="0"/>
        <w:tab w:val="left" w:pos="720"/>
        <w:tab w:val="left" w:pos="1440"/>
        <w:tab w:val="left" w:pos="2160"/>
      </w:tabs>
      <w:suppressAutoHyphens/>
      <w:ind w:left="2880" w:hanging="2880"/>
      <w:jc w:val="both"/>
      <w:outlineLvl w:val="5"/>
    </w:pPr>
    <w:rPr>
      <w:rFonts w:ascii="Times New Roman" w:hAnsi="Times New Roman"/>
      <w:b/>
      <w:spacing w:val="-2"/>
      <w:sz w:val="20"/>
    </w:rPr>
  </w:style>
  <w:style w:type="paragraph" w:styleId="Heading7">
    <w:name w:val="heading 7"/>
    <w:basedOn w:val="Normal"/>
    <w:next w:val="Normal"/>
    <w:qFormat/>
    <w:rsid w:val="0054426B"/>
    <w:pPr>
      <w:keepNext/>
      <w:jc w:val="center"/>
      <w:outlineLvl w:val="6"/>
    </w:pPr>
    <w:rPr>
      <w:rFonts w:ascii="Times New Roman" w:hAnsi="Times New Roman"/>
      <w:b/>
      <w:color w:val="0000FF"/>
      <w:sz w:val="36"/>
    </w:rPr>
  </w:style>
  <w:style w:type="paragraph" w:styleId="Heading8">
    <w:name w:val="heading 8"/>
    <w:basedOn w:val="Normal"/>
    <w:next w:val="Normal"/>
    <w:qFormat/>
    <w:rsid w:val="0054426B"/>
    <w:pPr>
      <w:keepNext/>
      <w:tabs>
        <w:tab w:val="left" w:pos="-720"/>
      </w:tabs>
      <w:suppressAutoHyphens/>
      <w:jc w:val="center"/>
      <w:outlineLvl w:val="7"/>
    </w:pPr>
    <w:rPr>
      <w:rFonts w:ascii="Times New Roman" w:hAnsi="Times New Roman"/>
      <w:b/>
      <w:sz w:val="28"/>
    </w:rPr>
  </w:style>
  <w:style w:type="paragraph" w:styleId="Heading9">
    <w:name w:val="heading 9"/>
    <w:basedOn w:val="Normal"/>
    <w:next w:val="Normal"/>
    <w:qFormat/>
    <w:rsid w:val="0054426B"/>
    <w:pPr>
      <w:keepNext/>
      <w:outlineLvl w:val="8"/>
    </w:pPr>
    <w:rPr>
      <w:rFonts w:ascii="Times New Roman" w:hAnsi="Times New Roman"/>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4426B"/>
  </w:style>
  <w:style w:type="character" w:styleId="EndnoteReference">
    <w:name w:val="endnote reference"/>
    <w:basedOn w:val="DefaultParagraphFont"/>
    <w:semiHidden/>
    <w:rsid w:val="0054426B"/>
    <w:rPr>
      <w:vertAlign w:val="superscript"/>
    </w:rPr>
  </w:style>
  <w:style w:type="paragraph" w:styleId="FootnoteText">
    <w:name w:val="footnote text"/>
    <w:basedOn w:val="Normal"/>
    <w:semiHidden/>
    <w:rsid w:val="0054426B"/>
  </w:style>
  <w:style w:type="character" w:styleId="FootnoteReference">
    <w:name w:val="footnote reference"/>
    <w:basedOn w:val="DefaultParagraphFont"/>
    <w:semiHidden/>
    <w:rsid w:val="0054426B"/>
    <w:rPr>
      <w:vertAlign w:val="superscript"/>
    </w:rPr>
  </w:style>
  <w:style w:type="paragraph" w:styleId="TOC1">
    <w:name w:val="toc 1"/>
    <w:basedOn w:val="Normal"/>
    <w:next w:val="Normal"/>
    <w:semiHidden/>
    <w:rsid w:val="0054426B"/>
    <w:pPr>
      <w:tabs>
        <w:tab w:val="right" w:leader="dot" w:pos="9360"/>
      </w:tabs>
      <w:suppressAutoHyphens/>
      <w:spacing w:before="480"/>
      <w:ind w:left="720" w:right="720" w:hanging="720"/>
    </w:pPr>
  </w:style>
  <w:style w:type="paragraph" w:styleId="TOC2">
    <w:name w:val="toc 2"/>
    <w:basedOn w:val="Normal"/>
    <w:next w:val="Normal"/>
    <w:semiHidden/>
    <w:rsid w:val="0054426B"/>
    <w:pPr>
      <w:tabs>
        <w:tab w:val="right" w:leader="dot" w:pos="9360"/>
      </w:tabs>
      <w:suppressAutoHyphens/>
      <w:ind w:left="1440" w:right="720" w:hanging="720"/>
    </w:pPr>
  </w:style>
  <w:style w:type="paragraph" w:styleId="TOC3">
    <w:name w:val="toc 3"/>
    <w:basedOn w:val="Normal"/>
    <w:next w:val="Normal"/>
    <w:semiHidden/>
    <w:rsid w:val="0054426B"/>
    <w:pPr>
      <w:tabs>
        <w:tab w:val="right" w:leader="dot" w:pos="9360"/>
      </w:tabs>
      <w:suppressAutoHyphens/>
      <w:ind w:left="2160" w:right="720" w:hanging="720"/>
    </w:pPr>
  </w:style>
  <w:style w:type="paragraph" w:styleId="TOC4">
    <w:name w:val="toc 4"/>
    <w:basedOn w:val="Normal"/>
    <w:next w:val="Normal"/>
    <w:semiHidden/>
    <w:rsid w:val="0054426B"/>
    <w:pPr>
      <w:tabs>
        <w:tab w:val="right" w:leader="dot" w:pos="9360"/>
      </w:tabs>
      <w:suppressAutoHyphens/>
      <w:ind w:left="2880" w:right="720" w:hanging="720"/>
    </w:pPr>
  </w:style>
  <w:style w:type="paragraph" w:styleId="TOC5">
    <w:name w:val="toc 5"/>
    <w:basedOn w:val="Normal"/>
    <w:next w:val="Normal"/>
    <w:semiHidden/>
    <w:rsid w:val="0054426B"/>
    <w:pPr>
      <w:tabs>
        <w:tab w:val="right" w:leader="dot" w:pos="9360"/>
      </w:tabs>
      <w:suppressAutoHyphens/>
      <w:ind w:left="3600" w:right="720" w:hanging="720"/>
    </w:pPr>
  </w:style>
  <w:style w:type="paragraph" w:styleId="TOC6">
    <w:name w:val="toc 6"/>
    <w:basedOn w:val="Normal"/>
    <w:next w:val="Normal"/>
    <w:semiHidden/>
    <w:rsid w:val="0054426B"/>
    <w:pPr>
      <w:tabs>
        <w:tab w:val="right" w:pos="9360"/>
      </w:tabs>
      <w:suppressAutoHyphens/>
      <w:ind w:left="720" w:hanging="720"/>
    </w:pPr>
  </w:style>
  <w:style w:type="paragraph" w:styleId="TOC7">
    <w:name w:val="toc 7"/>
    <w:basedOn w:val="Normal"/>
    <w:next w:val="Normal"/>
    <w:semiHidden/>
    <w:rsid w:val="0054426B"/>
    <w:pPr>
      <w:suppressAutoHyphens/>
      <w:ind w:left="720" w:hanging="720"/>
    </w:pPr>
  </w:style>
  <w:style w:type="paragraph" w:styleId="TOC8">
    <w:name w:val="toc 8"/>
    <w:basedOn w:val="Normal"/>
    <w:next w:val="Normal"/>
    <w:semiHidden/>
    <w:rsid w:val="0054426B"/>
    <w:pPr>
      <w:tabs>
        <w:tab w:val="right" w:pos="9360"/>
      </w:tabs>
      <w:suppressAutoHyphens/>
      <w:ind w:left="720" w:hanging="720"/>
    </w:pPr>
  </w:style>
  <w:style w:type="paragraph" w:styleId="TOC9">
    <w:name w:val="toc 9"/>
    <w:basedOn w:val="Normal"/>
    <w:next w:val="Normal"/>
    <w:semiHidden/>
    <w:rsid w:val="0054426B"/>
    <w:pPr>
      <w:tabs>
        <w:tab w:val="right" w:leader="dot" w:pos="9360"/>
      </w:tabs>
      <w:suppressAutoHyphens/>
      <w:ind w:left="720" w:hanging="720"/>
    </w:pPr>
  </w:style>
  <w:style w:type="paragraph" w:styleId="Index1">
    <w:name w:val="index 1"/>
    <w:basedOn w:val="Normal"/>
    <w:next w:val="Normal"/>
    <w:semiHidden/>
    <w:rsid w:val="0054426B"/>
    <w:pPr>
      <w:tabs>
        <w:tab w:val="right" w:leader="dot" w:pos="9360"/>
      </w:tabs>
      <w:suppressAutoHyphens/>
      <w:ind w:left="1440" w:right="720" w:hanging="1440"/>
    </w:pPr>
  </w:style>
  <w:style w:type="paragraph" w:styleId="Index2">
    <w:name w:val="index 2"/>
    <w:basedOn w:val="Normal"/>
    <w:next w:val="Normal"/>
    <w:semiHidden/>
    <w:rsid w:val="0054426B"/>
    <w:pPr>
      <w:tabs>
        <w:tab w:val="right" w:leader="dot" w:pos="9360"/>
      </w:tabs>
      <w:suppressAutoHyphens/>
      <w:ind w:left="1440" w:right="720" w:hanging="720"/>
    </w:pPr>
  </w:style>
  <w:style w:type="paragraph" w:styleId="TOAHeading">
    <w:name w:val="toa heading"/>
    <w:basedOn w:val="Normal"/>
    <w:next w:val="Normal"/>
    <w:semiHidden/>
    <w:rsid w:val="0054426B"/>
    <w:pPr>
      <w:tabs>
        <w:tab w:val="right" w:pos="9360"/>
      </w:tabs>
      <w:suppressAutoHyphens/>
    </w:pPr>
  </w:style>
  <w:style w:type="paragraph" w:styleId="Caption">
    <w:name w:val="caption"/>
    <w:basedOn w:val="Normal"/>
    <w:next w:val="Normal"/>
    <w:qFormat/>
    <w:rsid w:val="0054426B"/>
  </w:style>
  <w:style w:type="character" w:customStyle="1" w:styleId="EquationCaption">
    <w:name w:val="_Equation Caption"/>
    <w:rsid w:val="0054426B"/>
  </w:style>
  <w:style w:type="paragraph" w:styleId="Header">
    <w:name w:val="header"/>
    <w:basedOn w:val="Normal"/>
    <w:rsid w:val="0054426B"/>
    <w:pPr>
      <w:tabs>
        <w:tab w:val="center" w:pos="4320"/>
        <w:tab w:val="right" w:pos="8640"/>
      </w:tabs>
    </w:pPr>
  </w:style>
  <w:style w:type="paragraph" w:styleId="Footer">
    <w:name w:val="footer"/>
    <w:basedOn w:val="Normal"/>
    <w:rsid w:val="0054426B"/>
    <w:pPr>
      <w:tabs>
        <w:tab w:val="center" w:pos="4320"/>
        <w:tab w:val="right" w:pos="8640"/>
      </w:tabs>
    </w:pPr>
  </w:style>
  <w:style w:type="paragraph" w:styleId="BodyText">
    <w:name w:val="Body Text"/>
    <w:basedOn w:val="Normal"/>
    <w:rsid w:val="0054426B"/>
    <w:pPr>
      <w:tabs>
        <w:tab w:val="left" w:pos="-720"/>
      </w:tabs>
      <w:suppressAutoHyphens/>
      <w:jc w:val="both"/>
    </w:pPr>
    <w:rPr>
      <w:rFonts w:ascii="Times New Roman" w:hAnsi="Times New Roman"/>
      <w:spacing w:val="-2"/>
      <w:sz w:val="22"/>
    </w:rPr>
  </w:style>
  <w:style w:type="character" w:styleId="Hyperlink">
    <w:name w:val="Hyperlink"/>
    <w:basedOn w:val="DefaultParagraphFont"/>
    <w:rsid w:val="0054426B"/>
    <w:rPr>
      <w:color w:val="0000FF"/>
      <w:u w:val="single"/>
    </w:rPr>
  </w:style>
  <w:style w:type="paragraph" w:styleId="BodyText2">
    <w:name w:val="Body Text 2"/>
    <w:basedOn w:val="Normal"/>
    <w:rsid w:val="0054426B"/>
    <w:pPr>
      <w:tabs>
        <w:tab w:val="left" w:pos="-720"/>
        <w:tab w:val="left" w:pos="0"/>
      </w:tabs>
      <w:suppressAutoHyphens/>
      <w:ind w:left="720"/>
    </w:pPr>
    <w:rPr>
      <w:rFonts w:ascii="Times New Roman" w:hAnsi="Times New Roman"/>
      <w:spacing w:val="-2"/>
    </w:rPr>
  </w:style>
  <w:style w:type="character" w:styleId="FollowedHyperlink">
    <w:name w:val="FollowedHyperlink"/>
    <w:basedOn w:val="DefaultParagraphFont"/>
    <w:rsid w:val="0054426B"/>
    <w:rPr>
      <w:color w:val="800080"/>
      <w:u w:val="single"/>
    </w:rPr>
  </w:style>
  <w:style w:type="paragraph" w:styleId="BodyText3">
    <w:name w:val="Body Text 3"/>
    <w:basedOn w:val="Normal"/>
    <w:rsid w:val="0054426B"/>
    <w:pPr>
      <w:tabs>
        <w:tab w:val="left" w:pos="-720"/>
      </w:tabs>
      <w:suppressAutoHyphens/>
      <w:jc w:val="both"/>
    </w:pPr>
    <w:rPr>
      <w:rFonts w:ascii="Times New Roman" w:hAnsi="Times New Roman"/>
      <w:b/>
      <w:spacing w:val="-2"/>
      <w:sz w:val="22"/>
    </w:rPr>
  </w:style>
  <w:style w:type="character" w:styleId="PageNumber">
    <w:name w:val="page number"/>
    <w:basedOn w:val="DefaultParagraphFont"/>
    <w:rsid w:val="0054426B"/>
  </w:style>
  <w:style w:type="paragraph" w:styleId="Title">
    <w:name w:val="Title"/>
    <w:basedOn w:val="Normal"/>
    <w:qFormat/>
    <w:rsid w:val="0054426B"/>
    <w:pPr>
      <w:widowControl/>
      <w:jc w:val="center"/>
    </w:pPr>
    <w:rPr>
      <w:rFonts w:ascii="Times New Roman" w:hAnsi="Times New Roman"/>
      <w:b/>
    </w:rPr>
  </w:style>
  <w:style w:type="paragraph" w:styleId="Subtitle">
    <w:name w:val="Subtitle"/>
    <w:basedOn w:val="Normal"/>
    <w:qFormat/>
    <w:rsid w:val="0054426B"/>
    <w:pPr>
      <w:widowControl/>
      <w:jc w:val="center"/>
    </w:pPr>
    <w:rPr>
      <w:rFonts w:ascii="Times New Roman" w:hAnsi="Times New Roman"/>
      <w:b/>
    </w:rPr>
  </w:style>
  <w:style w:type="paragraph" w:customStyle="1" w:styleId="HTMLBody">
    <w:name w:val="HTML Body"/>
    <w:rsid w:val="0054426B"/>
    <w:rPr>
      <w:sz w:val="28"/>
    </w:rPr>
  </w:style>
  <w:style w:type="paragraph" w:customStyle="1" w:styleId="Default">
    <w:name w:val="Default"/>
    <w:rsid w:val="0054426B"/>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1077F9"/>
    <w:rPr>
      <w:rFonts w:ascii="Tahoma" w:hAnsi="Tahoma" w:cs="Tahoma"/>
      <w:sz w:val="16"/>
      <w:szCs w:val="16"/>
    </w:rPr>
  </w:style>
  <w:style w:type="table" w:styleId="TableGrid">
    <w:name w:val="Table Grid"/>
    <w:basedOn w:val="TableNormal"/>
    <w:rsid w:val="00DB618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ofcourse">
    <w:name w:val="title_of_course"/>
    <w:basedOn w:val="DefaultParagraphFont"/>
    <w:rsid w:val="00380A79"/>
    <w:rPr>
      <w:rFonts w:ascii="Verdana" w:hAnsi="Verdana" w:hint="default"/>
      <w:b w:val="0"/>
      <w:bCs w:val="0"/>
      <w:color w:val="000000"/>
      <w:sz w:val="15"/>
      <w:szCs w:val="15"/>
    </w:rPr>
  </w:style>
  <w:style w:type="paragraph" w:styleId="ListParagraph">
    <w:name w:val="List Paragraph"/>
    <w:basedOn w:val="Normal"/>
    <w:uiPriority w:val="34"/>
    <w:qFormat/>
    <w:rsid w:val="00946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etox.ucr.edu/" TargetMode="External"/><Relationship Id="rId18" Type="http://schemas.openxmlformats.org/officeDocument/2006/relationships/hyperlink" Target="http://classes.ucr.ed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highlanderunionbuilding.ucr.edu/pages/default.aspx" TargetMode="External"/><Relationship Id="rId7" Type="http://schemas.openxmlformats.org/officeDocument/2006/relationships/endnotes" Target="endnotes.xml"/><Relationship Id="rId12" Type="http://schemas.openxmlformats.org/officeDocument/2006/relationships/hyperlink" Target="http://cnasgrad.ucr.edu/" TargetMode="External"/><Relationship Id="rId17" Type="http://schemas.openxmlformats.org/officeDocument/2006/relationships/hyperlink" Target="http://www.gsa.ucr.edu/" TargetMode="External"/><Relationship Id="rId25" Type="http://schemas.openxmlformats.org/officeDocument/2006/relationships/hyperlink" Target="https://ucrbsgsac.wufoo.com/forms/entx-guidance-committee-nomination-form/" TargetMode="External"/><Relationship Id="rId2" Type="http://schemas.openxmlformats.org/officeDocument/2006/relationships/numbering" Target="numbering.xml"/><Relationship Id="rId16" Type="http://schemas.openxmlformats.org/officeDocument/2006/relationships/hyperlink" Target="http://graduate.ucr.edu/pub_forms.html" TargetMode="External"/><Relationship Id="rId20" Type="http://schemas.openxmlformats.org/officeDocument/2006/relationships/hyperlink" Target="http://library.ucr.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n.cheng@ucr.edu" TargetMode="External"/><Relationship Id="rId24"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www.catalog.ucr.edu/" TargetMode="External"/><Relationship Id="rId23" Type="http://schemas.openxmlformats.org/officeDocument/2006/relationships/hyperlink" Target="https://ucrbsgsac.wufoo.com/forms/entx-guidance-committee-nomination-form/" TargetMode="External"/><Relationship Id="rId28" Type="http://schemas.openxmlformats.org/officeDocument/2006/relationships/fontTable" Target="fontTable.xml"/><Relationship Id="rId10" Type="http://schemas.openxmlformats.org/officeDocument/2006/relationships/hyperlink" Target="file:///\\estorage.ucr.edu\bsgsac\server\@PROGRAMS\ENTX\ETOX%20Enrolled%20Student%20Affairs\ETOX%20Student%20Handbook\ENTX%20Handbook%202013\Wenwan.zhong@ucr.edu" TargetMode="External"/><Relationship Id="rId19" Type="http://schemas.openxmlformats.org/officeDocument/2006/relationships/hyperlink" Target="https://ucribm.ucr.edu/Paws/PAWS.html"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cnas.ucr.edu/" TargetMode="External"/><Relationship Id="rId22" Type="http://schemas.openxmlformats.org/officeDocument/2006/relationships/hyperlink" Target="http://taonline.ucr.edu/taship/startpag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0D340-B048-4F20-8792-B7E55C8EB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7090</Words>
  <Characters>40415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_GUIDELINES</vt:lpstr>
    </vt:vector>
  </TitlesOfParts>
  <Company>UC Riverside</Company>
  <LinksUpToDate>false</LinksUpToDate>
  <CharactersWithSpaces>47411</CharactersWithSpaces>
  <SharedDoc>false</SharedDoc>
  <HLinks>
    <vt:vector size="114" baseType="variant">
      <vt:variant>
        <vt:i4>458873</vt:i4>
      </vt:variant>
      <vt:variant>
        <vt:i4>54</vt:i4>
      </vt:variant>
      <vt:variant>
        <vt:i4>0</vt:i4>
      </vt:variant>
      <vt:variant>
        <vt:i4>5</vt:i4>
      </vt:variant>
      <vt:variant>
        <vt:lpwstr>mailto:marie.peikert@ucr.edu</vt:lpwstr>
      </vt:variant>
      <vt:variant>
        <vt:lpwstr/>
      </vt:variant>
      <vt:variant>
        <vt:i4>7012360</vt:i4>
      </vt:variant>
      <vt:variant>
        <vt:i4>51</vt:i4>
      </vt:variant>
      <vt:variant>
        <vt:i4>0</vt:i4>
      </vt:variant>
      <vt:variant>
        <vt:i4>5</vt:i4>
      </vt:variant>
      <vt:variant>
        <vt:lpwstr>mailto:akiko.sato@ucr.edu</vt:lpwstr>
      </vt:variant>
      <vt:variant>
        <vt:lpwstr/>
      </vt:variant>
      <vt:variant>
        <vt:i4>8060951</vt:i4>
      </vt:variant>
      <vt:variant>
        <vt:i4>48</vt:i4>
      </vt:variant>
      <vt:variant>
        <vt:i4>0</vt:i4>
      </vt:variant>
      <vt:variant>
        <vt:i4>5</vt:i4>
      </vt:variant>
      <vt:variant>
        <vt:lpwstr>mailto:sally.scott@ucr.edu</vt:lpwstr>
      </vt:variant>
      <vt:variant>
        <vt:lpwstr/>
      </vt:variant>
      <vt:variant>
        <vt:i4>1835107</vt:i4>
      </vt:variant>
      <vt:variant>
        <vt:i4>45</vt:i4>
      </vt:variant>
      <vt:variant>
        <vt:i4>0</vt:i4>
      </vt:variant>
      <vt:variant>
        <vt:i4>5</vt:i4>
      </vt:variant>
      <vt:variant>
        <vt:lpwstr>mailto:linda.mcloud@ucr.edu</vt:lpwstr>
      </vt:variant>
      <vt:variant>
        <vt:lpwstr/>
      </vt:variant>
      <vt:variant>
        <vt:i4>6750235</vt:i4>
      </vt:variant>
      <vt:variant>
        <vt:i4>42</vt:i4>
      </vt:variant>
      <vt:variant>
        <vt:i4>0</vt:i4>
      </vt:variant>
      <vt:variant>
        <vt:i4>5</vt:i4>
      </vt:variant>
      <vt:variant>
        <vt:lpwstr>mailto:james.sinclair@ucr.edu</vt:lpwstr>
      </vt:variant>
      <vt:variant>
        <vt:lpwstr/>
      </vt:variant>
      <vt:variant>
        <vt:i4>4653102</vt:i4>
      </vt:variant>
      <vt:variant>
        <vt:i4>39</vt:i4>
      </vt:variant>
      <vt:variant>
        <vt:i4>0</vt:i4>
      </vt:variant>
      <vt:variant>
        <vt:i4>5</vt:i4>
      </vt:variant>
      <vt:variant>
        <vt:lpwstr>mailto:leslie.karpinski@ucr.edu</vt:lpwstr>
      </vt:variant>
      <vt:variant>
        <vt:lpwstr/>
      </vt:variant>
      <vt:variant>
        <vt:i4>1376319</vt:i4>
      </vt:variant>
      <vt:variant>
        <vt:i4>36</vt:i4>
      </vt:variant>
      <vt:variant>
        <vt:i4>0</vt:i4>
      </vt:variant>
      <vt:variant>
        <vt:i4>5</vt:i4>
      </vt:variant>
      <vt:variant>
        <vt:lpwstr>mailto:pastucha@ucr.edu</vt:lpwstr>
      </vt:variant>
      <vt:variant>
        <vt:lpwstr/>
      </vt:variant>
      <vt:variant>
        <vt:i4>1376368</vt:i4>
      </vt:variant>
      <vt:variant>
        <vt:i4>33</vt:i4>
      </vt:variant>
      <vt:variant>
        <vt:i4>0</vt:i4>
      </vt:variant>
      <vt:variant>
        <vt:i4>5</vt:i4>
      </vt:variant>
      <vt:variant>
        <vt:lpwstr>mailto:terri.romano@ucr.edu</vt:lpwstr>
      </vt:variant>
      <vt:variant>
        <vt:lpwstr/>
      </vt:variant>
      <vt:variant>
        <vt:i4>6553617</vt:i4>
      </vt:variant>
      <vt:variant>
        <vt:i4>30</vt:i4>
      </vt:variant>
      <vt:variant>
        <vt:i4>0</vt:i4>
      </vt:variant>
      <vt:variant>
        <vt:i4>5</vt:i4>
      </vt:variant>
      <vt:variant>
        <vt:lpwstr>mailto:betsy.walke@ucr.edu</vt:lpwstr>
      </vt:variant>
      <vt:variant>
        <vt:lpwstr/>
      </vt:variant>
      <vt:variant>
        <vt:i4>6029362</vt:i4>
      </vt:variant>
      <vt:variant>
        <vt:i4>27</vt:i4>
      </vt:variant>
      <vt:variant>
        <vt:i4>0</vt:i4>
      </vt:variant>
      <vt:variant>
        <vt:i4>5</vt:i4>
      </vt:variant>
      <vt:variant>
        <vt:lpwstr>mailto:laurie.graham@ucr.edu</vt:lpwstr>
      </vt:variant>
      <vt:variant>
        <vt:lpwstr/>
      </vt:variant>
      <vt:variant>
        <vt:i4>3080263</vt:i4>
      </vt:variant>
      <vt:variant>
        <vt:i4>24</vt:i4>
      </vt:variant>
      <vt:variant>
        <vt:i4>0</vt:i4>
      </vt:variant>
      <vt:variant>
        <vt:i4>5</vt:i4>
      </vt:variant>
      <vt:variant>
        <vt:lpwstr>mailto:bill.shull@ucr.edu</vt:lpwstr>
      </vt:variant>
      <vt:variant>
        <vt:lpwstr/>
      </vt:variant>
      <vt:variant>
        <vt:i4>983141</vt:i4>
      </vt:variant>
      <vt:variant>
        <vt:i4>21</vt:i4>
      </vt:variant>
      <vt:variant>
        <vt:i4>0</vt:i4>
      </vt:variant>
      <vt:variant>
        <vt:i4>5</vt:i4>
      </vt:variant>
      <vt:variant>
        <vt:lpwstr>mailto:ian.guajardo@ucr.edu</vt:lpwstr>
      </vt:variant>
      <vt:variant>
        <vt:lpwstr/>
      </vt:variant>
      <vt:variant>
        <vt:i4>1900651</vt:i4>
      </vt:variant>
      <vt:variant>
        <vt:i4>18</vt:i4>
      </vt:variant>
      <vt:variant>
        <vt:i4>0</vt:i4>
      </vt:variant>
      <vt:variant>
        <vt:i4>5</vt:i4>
      </vt:variant>
      <vt:variant>
        <vt:lpwstr>mailto:ana.kafie@ucr.edu</vt:lpwstr>
      </vt:variant>
      <vt:variant>
        <vt:lpwstr/>
      </vt:variant>
      <vt:variant>
        <vt:i4>6357006</vt:i4>
      </vt:variant>
      <vt:variant>
        <vt:i4>15</vt:i4>
      </vt:variant>
      <vt:variant>
        <vt:i4>0</vt:i4>
      </vt:variant>
      <vt:variant>
        <vt:i4>5</vt:i4>
      </vt:variant>
      <vt:variant>
        <vt:lpwstr>mailto:cherysa.cortez@ucr.edu</vt:lpwstr>
      </vt:variant>
      <vt:variant>
        <vt:lpwstr/>
      </vt:variant>
      <vt:variant>
        <vt:i4>1769568</vt:i4>
      </vt:variant>
      <vt:variant>
        <vt:i4>12</vt:i4>
      </vt:variant>
      <vt:variant>
        <vt:i4>0</vt:i4>
      </vt:variant>
      <vt:variant>
        <vt:i4>5</vt:i4>
      </vt:variant>
      <vt:variant>
        <vt:lpwstr>mailto:jay.palma@ucr.edu</vt:lpwstr>
      </vt:variant>
      <vt:variant>
        <vt:lpwstr/>
      </vt:variant>
      <vt:variant>
        <vt:i4>8192018</vt:i4>
      </vt:variant>
      <vt:variant>
        <vt:i4>9</vt:i4>
      </vt:variant>
      <vt:variant>
        <vt:i4>0</vt:i4>
      </vt:variant>
      <vt:variant>
        <vt:i4>5</vt:i4>
      </vt:variant>
      <vt:variant>
        <vt:lpwstr>mailto:Jessica.pacheco@ucr.edu</vt:lpwstr>
      </vt:variant>
      <vt:variant>
        <vt:lpwstr/>
      </vt:variant>
      <vt:variant>
        <vt:i4>5439530</vt:i4>
      </vt:variant>
      <vt:variant>
        <vt:i4>6</vt:i4>
      </vt:variant>
      <vt:variant>
        <vt:i4>0</vt:i4>
      </vt:variant>
      <vt:variant>
        <vt:i4>5</vt:i4>
      </vt:variant>
      <vt:variant>
        <vt:lpwstr>mailto:debbie.drake@ucr.edu</vt:lpwstr>
      </vt:variant>
      <vt:variant>
        <vt:lpwstr/>
      </vt:variant>
      <vt:variant>
        <vt:i4>6946895</vt:i4>
      </vt:variant>
      <vt:variant>
        <vt:i4>3</vt:i4>
      </vt:variant>
      <vt:variant>
        <vt:i4>0</vt:i4>
      </vt:variant>
      <vt:variant>
        <vt:i4>5</vt:i4>
      </vt:variant>
      <vt:variant>
        <vt:lpwstr>mailto:beverly@ucr.edu</vt:lpwstr>
      </vt:variant>
      <vt:variant>
        <vt:lpwstr/>
      </vt:variant>
      <vt:variant>
        <vt:i4>7602184</vt:i4>
      </vt:variant>
      <vt:variant>
        <vt:i4>0</vt:i4>
      </vt:variant>
      <vt:variant>
        <vt:i4>0</vt:i4>
      </vt:variant>
      <vt:variant>
        <vt:i4>5</vt:i4>
      </vt:variant>
      <vt:variant>
        <vt:lpwstr>mailto:yingsheng.wang@ucr.edu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_GUIDELINES</dc:title>
  <dc:creator>Entomology</dc:creator>
  <cp:lastModifiedBy>Dawn Loyola</cp:lastModifiedBy>
  <cp:revision>3</cp:revision>
  <cp:lastPrinted>2011-09-28T14:21:00Z</cp:lastPrinted>
  <dcterms:created xsi:type="dcterms:W3CDTF">2017-05-11T23:15:00Z</dcterms:created>
  <dcterms:modified xsi:type="dcterms:W3CDTF">2017-05-11T23:19:00Z</dcterms:modified>
</cp:coreProperties>
</file>